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52" w:rsidRDefault="009C0652" w:rsidP="009C0652">
      <w:pPr>
        <w:pStyle w:val="Nagwek6"/>
      </w:pPr>
    </w:p>
    <w:p w:rsidR="009C0652" w:rsidRDefault="009C0652" w:rsidP="009C0652">
      <w:pPr>
        <w:pStyle w:val="Nagwek6"/>
      </w:pPr>
    </w:p>
    <w:p w:rsidR="00782EAB" w:rsidRPr="009C0652" w:rsidRDefault="00FE26E3" w:rsidP="009C0652">
      <w:pPr>
        <w:pStyle w:val="Nagwek6"/>
        <w:rPr>
          <w:b w:val="0"/>
          <w:sz w:val="22"/>
          <w:szCs w:val="22"/>
        </w:rPr>
      </w:pPr>
      <w:r w:rsidRPr="009C0652">
        <w:rPr>
          <w:b w:val="0"/>
          <w:sz w:val="22"/>
          <w:szCs w:val="22"/>
        </w:rPr>
        <w:t>IZPO.272</w:t>
      </w:r>
      <w:r w:rsidR="007F72D7">
        <w:rPr>
          <w:b w:val="0"/>
          <w:sz w:val="22"/>
          <w:szCs w:val="22"/>
        </w:rPr>
        <w:t>.21.</w:t>
      </w:r>
      <w:r w:rsidR="00782EAB" w:rsidRPr="009C0652">
        <w:rPr>
          <w:b w:val="0"/>
          <w:sz w:val="22"/>
          <w:szCs w:val="22"/>
        </w:rPr>
        <w:t>2017</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9C0652" w:rsidRDefault="009C0652"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9C0652" w:rsidRDefault="009C0652" w:rsidP="00782EAB">
      <w:pPr>
        <w:pStyle w:val="Default"/>
        <w:jc w:val="center"/>
        <w:rPr>
          <w:b/>
          <w:sz w:val="22"/>
          <w:szCs w:val="22"/>
        </w:rPr>
      </w:pPr>
    </w:p>
    <w:p w:rsidR="009C0652" w:rsidRPr="006A4B86" w:rsidRDefault="009C0652"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9C0652" w:rsidRDefault="009C0652" w:rsidP="00782EAB">
      <w:pPr>
        <w:pStyle w:val="Default"/>
        <w:jc w:val="center"/>
        <w:rPr>
          <w:rFonts w:eastAsia="Times New Roman"/>
          <w:b/>
          <w:sz w:val="40"/>
          <w:szCs w:val="40"/>
        </w:rPr>
      </w:pPr>
      <w:r w:rsidRPr="009C0652">
        <w:rPr>
          <w:rFonts w:eastAsia="Times New Roman"/>
          <w:b/>
          <w:sz w:val="40"/>
          <w:szCs w:val="40"/>
        </w:rPr>
        <w:t xml:space="preserve">PRZEBUDOWA </w:t>
      </w:r>
    </w:p>
    <w:p w:rsidR="009C0652" w:rsidRDefault="009C0652" w:rsidP="00782EAB">
      <w:pPr>
        <w:pStyle w:val="Default"/>
        <w:jc w:val="center"/>
        <w:rPr>
          <w:rFonts w:eastAsia="Times New Roman"/>
          <w:b/>
          <w:sz w:val="40"/>
          <w:szCs w:val="40"/>
        </w:rPr>
      </w:pPr>
      <w:r w:rsidRPr="009C0652">
        <w:rPr>
          <w:rFonts w:eastAsia="Times New Roman"/>
          <w:b/>
          <w:sz w:val="40"/>
          <w:szCs w:val="40"/>
        </w:rPr>
        <w:t xml:space="preserve">PUBLICZNYCH DRÓG POWIATOWYCH </w:t>
      </w:r>
    </w:p>
    <w:p w:rsidR="009C0652" w:rsidRDefault="009C0652" w:rsidP="00782EAB">
      <w:pPr>
        <w:pStyle w:val="Default"/>
        <w:jc w:val="center"/>
        <w:rPr>
          <w:rFonts w:eastAsia="Times New Roman"/>
          <w:b/>
          <w:sz w:val="40"/>
          <w:szCs w:val="40"/>
        </w:rPr>
      </w:pPr>
      <w:r>
        <w:rPr>
          <w:rFonts w:eastAsia="Times New Roman"/>
          <w:b/>
          <w:sz w:val="40"/>
          <w:szCs w:val="40"/>
        </w:rPr>
        <w:t>nr</w:t>
      </w:r>
      <w:r w:rsidRPr="009C0652">
        <w:rPr>
          <w:rFonts w:eastAsia="Times New Roman"/>
          <w:b/>
          <w:sz w:val="40"/>
          <w:szCs w:val="40"/>
        </w:rPr>
        <w:t xml:space="preserve"> 2052D, 2054D </w:t>
      </w:r>
      <w:r>
        <w:rPr>
          <w:rFonts w:eastAsia="Times New Roman"/>
          <w:b/>
          <w:sz w:val="40"/>
          <w:szCs w:val="40"/>
        </w:rPr>
        <w:t>i</w:t>
      </w:r>
      <w:r w:rsidRPr="009C0652">
        <w:rPr>
          <w:rFonts w:eastAsia="Times New Roman"/>
          <w:b/>
          <w:sz w:val="40"/>
          <w:szCs w:val="40"/>
        </w:rPr>
        <w:t xml:space="preserve"> 2057D </w:t>
      </w:r>
      <w:r>
        <w:rPr>
          <w:rFonts w:eastAsia="Times New Roman"/>
          <w:b/>
          <w:sz w:val="40"/>
          <w:szCs w:val="40"/>
        </w:rPr>
        <w:t>relacji</w:t>
      </w:r>
    </w:p>
    <w:p w:rsidR="00782EAB" w:rsidRPr="009C0652" w:rsidRDefault="009C0652" w:rsidP="00782EAB">
      <w:pPr>
        <w:pStyle w:val="Default"/>
        <w:jc w:val="center"/>
        <w:rPr>
          <w:b/>
          <w:sz w:val="40"/>
          <w:szCs w:val="40"/>
        </w:rPr>
      </w:pPr>
      <w:r w:rsidRPr="009C0652">
        <w:rPr>
          <w:rFonts w:eastAsia="Times New Roman"/>
          <w:b/>
          <w:sz w:val="40"/>
          <w:szCs w:val="40"/>
        </w:rPr>
        <w:t>BRZEZINKA ŚREDZKA</w:t>
      </w:r>
      <w:r>
        <w:rPr>
          <w:rFonts w:eastAsia="Times New Roman"/>
          <w:b/>
          <w:sz w:val="40"/>
          <w:szCs w:val="40"/>
        </w:rPr>
        <w:t xml:space="preserve"> –</w:t>
      </w:r>
      <w:r w:rsidRPr="009C0652">
        <w:rPr>
          <w:rFonts w:eastAsia="Times New Roman"/>
          <w:b/>
          <w:sz w:val="40"/>
          <w:szCs w:val="40"/>
        </w:rPr>
        <w:t>GOSŁAWICE</w:t>
      </w:r>
      <w:r>
        <w:rPr>
          <w:rFonts w:eastAsia="Times New Roman"/>
          <w:b/>
          <w:sz w:val="40"/>
          <w:szCs w:val="40"/>
        </w:rPr>
        <w:t xml:space="preserve"> </w:t>
      </w:r>
      <w:r w:rsidRPr="009C0652">
        <w:rPr>
          <w:rFonts w:eastAsia="Times New Roman"/>
          <w:b/>
          <w:sz w:val="40"/>
          <w:szCs w:val="40"/>
        </w:rPr>
        <w:t>-PRĘŻYCE-LENARTOWICE</w:t>
      </w:r>
      <w:r>
        <w:rPr>
          <w:rFonts w:eastAsia="Times New Roman"/>
          <w:b/>
          <w:sz w:val="40"/>
          <w:szCs w:val="40"/>
        </w:rPr>
        <w:t xml:space="preserve"> </w:t>
      </w:r>
      <w:r w:rsidRPr="009C0652">
        <w:rPr>
          <w:rFonts w:eastAsia="Times New Roman"/>
          <w:b/>
          <w:sz w:val="40"/>
          <w:szCs w:val="40"/>
        </w:rPr>
        <w:t>-KSIĘGINICE – ETAP I</w:t>
      </w:r>
    </w:p>
    <w:p w:rsidR="00782EAB" w:rsidRPr="009C0652" w:rsidRDefault="00782EAB" w:rsidP="00782EAB">
      <w:pPr>
        <w:pStyle w:val="Default"/>
        <w:jc w:val="center"/>
        <w:rPr>
          <w:b/>
          <w:sz w:val="40"/>
          <w:szCs w:val="40"/>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lastRenderedPageBreak/>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9C0652" w:rsidRPr="009C0652" w:rsidRDefault="009C0652" w:rsidP="00B935A2">
      <w:pPr>
        <w:tabs>
          <w:tab w:val="left" w:pos="360"/>
          <w:tab w:val="left" w:pos="426"/>
        </w:tabs>
        <w:spacing w:line="360" w:lineRule="auto"/>
        <w:jc w:val="both"/>
        <w:rPr>
          <w:rFonts w:ascii="Arial" w:hAnsi="Arial" w:cs="Arial"/>
          <w:b/>
          <w:sz w:val="22"/>
          <w:szCs w:val="22"/>
        </w:rPr>
      </w:pPr>
      <w:r w:rsidRPr="009C0652">
        <w:rPr>
          <w:rFonts w:ascii="Arial" w:hAnsi="Arial" w:cs="Arial"/>
          <w:sz w:val="22"/>
          <w:szCs w:val="22"/>
        </w:rPr>
        <w:t xml:space="preserve">1.  Przedmiot niniejszego zamówienia obejmuje </w:t>
      </w:r>
      <w:r w:rsidRPr="009C0652">
        <w:rPr>
          <w:rFonts w:ascii="Arial" w:hAnsi="Arial" w:cs="Arial"/>
          <w:b/>
          <w:sz w:val="22"/>
          <w:szCs w:val="22"/>
        </w:rPr>
        <w:t xml:space="preserve">przebudowę publicznych dróg powiatowych </w:t>
      </w:r>
    </w:p>
    <w:p w:rsidR="009C0652" w:rsidRPr="009C0652" w:rsidRDefault="009C0652" w:rsidP="00B935A2">
      <w:pPr>
        <w:pStyle w:val="Bezodstpw"/>
        <w:spacing w:line="276" w:lineRule="auto"/>
        <w:rPr>
          <w:rFonts w:ascii="Arial" w:hAnsi="Arial" w:cs="Arial"/>
          <w:b/>
          <w:sz w:val="22"/>
          <w:szCs w:val="22"/>
        </w:rPr>
      </w:pPr>
      <w:r w:rsidRPr="009C0652">
        <w:rPr>
          <w:rFonts w:ascii="Arial" w:eastAsia="Times New Roman" w:hAnsi="Arial" w:cs="Arial"/>
          <w:b/>
          <w:sz w:val="22"/>
          <w:szCs w:val="22"/>
        </w:rPr>
        <w:t>nr 2052</w:t>
      </w:r>
      <w:r w:rsidR="00A352D1">
        <w:rPr>
          <w:rFonts w:ascii="Arial" w:eastAsia="Times New Roman" w:hAnsi="Arial" w:cs="Arial"/>
          <w:b/>
          <w:sz w:val="22"/>
          <w:szCs w:val="22"/>
        </w:rPr>
        <w:t>D</w:t>
      </w:r>
      <w:r w:rsidRPr="009C0652">
        <w:rPr>
          <w:rFonts w:ascii="Arial" w:eastAsia="Times New Roman" w:hAnsi="Arial" w:cs="Arial"/>
          <w:b/>
          <w:sz w:val="22"/>
          <w:szCs w:val="22"/>
        </w:rPr>
        <w:t>, 2054</w:t>
      </w:r>
      <w:r w:rsidR="00A352D1">
        <w:rPr>
          <w:rFonts w:ascii="Arial" w:eastAsia="Times New Roman" w:hAnsi="Arial" w:cs="Arial"/>
          <w:b/>
          <w:sz w:val="22"/>
          <w:szCs w:val="22"/>
        </w:rPr>
        <w:t>D</w:t>
      </w:r>
      <w:r w:rsidRPr="009C0652">
        <w:rPr>
          <w:rFonts w:ascii="Arial" w:eastAsia="Times New Roman" w:hAnsi="Arial" w:cs="Arial"/>
          <w:b/>
          <w:sz w:val="22"/>
          <w:szCs w:val="22"/>
        </w:rPr>
        <w:t xml:space="preserve"> i 2057</w:t>
      </w:r>
      <w:r w:rsidR="00A352D1">
        <w:rPr>
          <w:rFonts w:ascii="Arial" w:eastAsia="Times New Roman" w:hAnsi="Arial" w:cs="Arial"/>
          <w:b/>
          <w:sz w:val="22"/>
          <w:szCs w:val="22"/>
        </w:rPr>
        <w:t>D</w:t>
      </w:r>
      <w:r w:rsidRPr="009C0652">
        <w:rPr>
          <w:rFonts w:ascii="Arial" w:eastAsia="Times New Roman" w:hAnsi="Arial" w:cs="Arial"/>
          <w:b/>
          <w:sz w:val="22"/>
          <w:szCs w:val="22"/>
        </w:rPr>
        <w:t xml:space="preserve"> relacji B</w:t>
      </w:r>
      <w:r w:rsidRPr="009C0652">
        <w:rPr>
          <w:rFonts w:ascii="Arial" w:hAnsi="Arial" w:cs="Arial"/>
          <w:b/>
          <w:sz w:val="22"/>
          <w:szCs w:val="22"/>
        </w:rPr>
        <w:t>rzezinka Średzka –Gosławice -Prężyce- Lenartowice -Księginice – ETAP I.</w:t>
      </w:r>
    </w:p>
    <w:p w:rsidR="00B935A2" w:rsidRDefault="00B935A2" w:rsidP="00B935A2">
      <w:pPr>
        <w:pStyle w:val="Bezodstpw"/>
        <w:spacing w:line="276" w:lineRule="auto"/>
        <w:rPr>
          <w:rFonts w:ascii="Arial" w:hAnsi="Arial" w:cs="Arial"/>
          <w:sz w:val="22"/>
          <w:szCs w:val="22"/>
        </w:rPr>
      </w:pPr>
    </w:p>
    <w:p w:rsidR="00782EAB" w:rsidRPr="009C0652" w:rsidRDefault="00782EAB" w:rsidP="00B935A2">
      <w:pPr>
        <w:pStyle w:val="Bezodstpw"/>
        <w:spacing w:line="276" w:lineRule="auto"/>
        <w:rPr>
          <w:rFonts w:ascii="Arial" w:eastAsia="Times New Roman" w:hAnsi="Arial" w:cs="Arial"/>
          <w:b/>
          <w:sz w:val="22"/>
          <w:szCs w:val="22"/>
        </w:rPr>
      </w:pPr>
      <w:r w:rsidRPr="009C0652">
        <w:rPr>
          <w:rFonts w:ascii="Arial" w:hAnsi="Arial" w:cs="Arial"/>
          <w:sz w:val="22"/>
          <w:szCs w:val="22"/>
        </w:rPr>
        <w:t xml:space="preserve">2. Szczegółowy opis przedmiotu zamówienia zawierają załączniki do SIWZ: projekt budowlany,  </w:t>
      </w:r>
      <w:r w:rsidRPr="009C0652">
        <w:rPr>
          <w:rFonts w:ascii="Arial" w:hAnsi="Arial" w:cs="Arial"/>
          <w:b/>
          <w:sz w:val="22"/>
          <w:szCs w:val="22"/>
        </w:rPr>
        <w:t>przedmiary robót,  SST.</w:t>
      </w:r>
    </w:p>
    <w:p w:rsidR="00B935A2" w:rsidRDefault="00B935A2" w:rsidP="00B935A2">
      <w:pPr>
        <w:tabs>
          <w:tab w:val="left" w:pos="720"/>
        </w:tabs>
        <w:suppressAutoHyphens/>
        <w:spacing w:line="276" w:lineRule="auto"/>
        <w:jc w:val="both"/>
        <w:rPr>
          <w:rFonts w:ascii="Arial" w:hAnsi="Arial" w:cs="Arial"/>
          <w:sz w:val="22"/>
          <w:szCs w:val="22"/>
        </w:rPr>
      </w:pPr>
    </w:p>
    <w:p w:rsidR="00782EAB" w:rsidRPr="009C0652" w:rsidRDefault="00782EAB" w:rsidP="00B935A2">
      <w:pPr>
        <w:tabs>
          <w:tab w:val="left" w:pos="720"/>
        </w:tabs>
        <w:suppressAutoHyphens/>
        <w:spacing w:line="276" w:lineRule="auto"/>
        <w:jc w:val="both"/>
        <w:rPr>
          <w:rFonts w:ascii="Arial" w:hAnsi="Arial" w:cs="Arial"/>
          <w:b/>
          <w:sz w:val="22"/>
          <w:szCs w:val="22"/>
        </w:rPr>
      </w:pPr>
      <w:r w:rsidRPr="009C0652">
        <w:rPr>
          <w:rFonts w:ascii="Arial" w:hAnsi="Arial" w:cs="Arial"/>
          <w:sz w:val="22"/>
          <w:szCs w:val="22"/>
        </w:rPr>
        <w:t xml:space="preserve">3. Zakres prac oraz odpowiedzialność Wykonawcy </w:t>
      </w:r>
      <w:r w:rsidRPr="009C0652">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w:t>
      </w:r>
      <w:r w:rsidR="00782EAB" w:rsidRPr="00782EAB">
        <w:rPr>
          <w:rFonts w:ascii="Arial" w:hAnsi="Arial" w:cs="Arial"/>
          <w:sz w:val="22"/>
          <w:szCs w:val="22"/>
        </w:rPr>
        <w:lastRenderedPageBreak/>
        <w:t>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w:t>
      </w:r>
      <w:r w:rsidRPr="00782EAB">
        <w:rPr>
          <w:rFonts w:ascii="Arial" w:hAnsi="Arial" w:cs="Arial"/>
          <w:sz w:val="22"/>
          <w:szCs w:val="22"/>
        </w:rPr>
        <w:lastRenderedPageBreak/>
        <w:t>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B935A2" w:rsidRPr="009C0652" w:rsidRDefault="00782EAB" w:rsidP="00B935A2">
      <w:pPr>
        <w:pStyle w:val="Default"/>
        <w:rPr>
          <w:rFonts w:eastAsia="Times New Roman"/>
          <w:b/>
          <w:sz w:val="40"/>
          <w:szCs w:val="40"/>
        </w:rPr>
      </w:pPr>
      <w:r w:rsidRPr="00782EAB">
        <w:rPr>
          <w:b/>
          <w:sz w:val="22"/>
          <w:szCs w:val="22"/>
        </w:rPr>
        <w:t>IV.  GŁÓWNE MIEJSCE REALIZACJI PRZEDMIOTU ZAMÓWIENIA</w:t>
      </w:r>
      <w:r w:rsidRPr="00782EAB">
        <w:rPr>
          <w:sz w:val="22"/>
          <w:szCs w:val="22"/>
        </w:rPr>
        <w:t xml:space="preserve">: </w:t>
      </w:r>
    </w:p>
    <w:p w:rsidR="00B935A2" w:rsidRDefault="00B935A2" w:rsidP="00B935A2">
      <w:pPr>
        <w:pStyle w:val="Default"/>
        <w:jc w:val="both"/>
        <w:rPr>
          <w:rFonts w:eastAsia="Times New Roman"/>
          <w:sz w:val="22"/>
          <w:szCs w:val="22"/>
        </w:rPr>
      </w:pPr>
    </w:p>
    <w:p w:rsidR="00782EAB" w:rsidRPr="00B935A2" w:rsidRDefault="00B935A2" w:rsidP="00B935A2">
      <w:pPr>
        <w:pStyle w:val="Default"/>
        <w:jc w:val="both"/>
        <w:rPr>
          <w:rFonts w:eastAsia="Times New Roman"/>
          <w:sz w:val="22"/>
          <w:szCs w:val="22"/>
        </w:rPr>
      </w:pPr>
      <w:r>
        <w:rPr>
          <w:rFonts w:eastAsia="Times New Roman"/>
          <w:sz w:val="22"/>
          <w:szCs w:val="22"/>
        </w:rPr>
        <w:t>D</w:t>
      </w:r>
      <w:r w:rsidRPr="00B935A2">
        <w:rPr>
          <w:rFonts w:eastAsia="Times New Roman"/>
          <w:sz w:val="22"/>
          <w:szCs w:val="22"/>
        </w:rPr>
        <w:t>r</w:t>
      </w:r>
      <w:r>
        <w:rPr>
          <w:rFonts w:eastAsia="Times New Roman"/>
          <w:sz w:val="22"/>
          <w:szCs w:val="22"/>
        </w:rPr>
        <w:t>ogi</w:t>
      </w:r>
      <w:r w:rsidRPr="00B935A2">
        <w:rPr>
          <w:rFonts w:eastAsia="Times New Roman"/>
          <w:sz w:val="22"/>
          <w:szCs w:val="22"/>
        </w:rPr>
        <w:t xml:space="preserve"> powiatow</w:t>
      </w:r>
      <w:r>
        <w:rPr>
          <w:rFonts w:eastAsia="Times New Roman"/>
          <w:sz w:val="22"/>
          <w:szCs w:val="22"/>
        </w:rPr>
        <w:t>e</w:t>
      </w:r>
      <w:r w:rsidRPr="00B935A2">
        <w:rPr>
          <w:rFonts w:eastAsia="Times New Roman"/>
          <w:sz w:val="22"/>
          <w:szCs w:val="22"/>
        </w:rPr>
        <w:t xml:space="preserve"> nr</w:t>
      </w:r>
      <w:r>
        <w:rPr>
          <w:rFonts w:eastAsia="Times New Roman"/>
          <w:sz w:val="22"/>
          <w:szCs w:val="22"/>
        </w:rPr>
        <w:t xml:space="preserve"> 2052D</w:t>
      </w:r>
      <w:r w:rsidRPr="00B935A2">
        <w:rPr>
          <w:rFonts w:eastAsia="Times New Roman"/>
          <w:sz w:val="22"/>
          <w:szCs w:val="22"/>
        </w:rPr>
        <w:t>, 2054</w:t>
      </w:r>
      <w:r>
        <w:rPr>
          <w:rFonts w:eastAsia="Times New Roman"/>
          <w:sz w:val="22"/>
          <w:szCs w:val="22"/>
        </w:rPr>
        <w:t>D</w:t>
      </w:r>
      <w:r w:rsidRPr="00B935A2">
        <w:rPr>
          <w:rFonts w:eastAsia="Times New Roman"/>
          <w:sz w:val="22"/>
          <w:szCs w:val="22"/>
        </w:rPr>
        <w:t xml:space="preserve"> i 2057</w:t>
      </w:r>
      <w:r>
        <w:rPr>
          <w:rFonts w:eastAsia="Times New Roman"/>
          <w:sz w:val="22"/>
          <w:szCs w:val="22"/>
        </w:rPr>
        <w:t>D</w:t>
      </w:r>
      <w:r w:rsidRPr="00B935A2">
        <w:rPr>
          <w:rFonts w:eastAsia="Times New Roman"/>
          <w:sz w:val="22"/>
          <w:szCs w:val="22"/>
        </w:rPr>
        <w:t xml:space="preserve"> relacji</w:t>
      </w:r>
      <w:r>
        <w:rPr>
          <w:rFonts w:eastAsia="Times New Roman"/>
          <w:sz w:val="22"/>
          <w:szCs w:val="22"/>
        </w:rPr>
        <w:t xml:space="preserve"> B</w:t>
      </w:r>
      <w:r w:rsidRPr="00B935A2">
        <w:rPr>
          <w:rFonts w:eastAsia="Times New Roman"/>
          <w:sz w:val="22"/>
          <w:szCs w:val="22"/>
        </w:rPr>
        <w:t xml:space="preserve">rzezinka </w:t>
      </w:r>
      <w:r>
        <w:rPr>
          <w:rFonts w:eastAsia="Times New Roman"/>
          <w:sz w:val="22"/>
          <w:szCs w:val="22"/>
        </w:rPr>
        <w:t>Ś</w:t>
      </w:r>
      <w:r w:rsidRPr="00B935A2">
        <w:rPr>
          <w:rFonts w:eastAsia="Times New Roman"/>
          <w:sz w:val="22"/>
          <w:szCs w:val="22"/>
        </w:rPr>
        <w:t>redzka –</w:t>
      </w:r>
      <w:r>
        <w:rPr>
          <w:rFonts w:eastAsia="Times New Roman"/>
          <w:sz w:val="22"/>
          <w:szCs w:val="22"/>
        </w:rPr>
        <w:t xml:space="preserve"> G</w:t>
      </w:r>
      <w:r w:rsidRPr="00B935A2">
        <w:rPr>
          <w:rFonts w:eastAsia="Times New Roman"/>
          <w:sz w:val="22"/>
          <w:szCs w:val="22"/>
        </w:rPr>
        <w:t>osławice -</w:t>
      </w:r>
      <w:r>
        <w:rPr>
          <w:rFonts w:eastAsia="Times New Roman"/>
          <w:sz w:val="22"/>
          <w:szCs w:val="22"/>
        </w:rPr>
        <w:t xml:space="preserve"> P</w:t>
      </w:r>
      <w:r w:rsidRPr="00B935A2">
        <w:rPr>
          <w:rFonts w:eastAsia="Times New Roman"/>
          <w:sz w:val="22"/>
          <w:szCs w:val="22"/>
        </w:rPr>
        <w:t>rężyce-</w:t>
      </w:r>
      <w:r>
        <w:rPr>
          <w:rFonts w:eastAsia="Times New Roman"/>
          <w:sz w:val="22"/>
          <w:szCs w:val="22"/>
        </w:rPr>
        <w:t>L</w:t>
      </w:r>
      <w:r w:rsidRPr="00B935A2">
        <w:rPr>
          <w:rFonts w:eastAsia="Times New Roman"/>
          <w:sz w:val="22"/>
          <w:szCs w:val="22"/>
        </w:rPr>
        <w:t>enartowice -</w:t>
      </w:r>
      <w:r>
        <w:rPr>
          <w:rFonts w:eastAsia="Times New Roman"/>
          <w:sz w:val="22"/>
          <w:szCs w:val="22"/>
        </w:rPr>
        <w:t xml:space="preserve"> K</w:t>
      </w:r>
      <w:r w:rsidRPr="00B935A2">
        <w:rPr>
          <w:rFonts w:eastAsia="Times New Roman"/>
          <w:sz w:val="22"/>
          <w:szCs w:val="22"/>
        </w:rPr>
        <w:t xml:space="preserve">sięginice – </w:t>
      </w:r>
      <w:r>
        <w:rPr>
          <w:rFonts w:eastAsia="Times New Roman"/>
          <w:sz w:val="22"/>
          <w:szCs w:val="22"/>
        </w:rPr>
        <w:t>ETAP I.</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A352D1" w:rsidRPr="00782EAB" w:rsidRDefault="00A352D1" w:rsidP="00782EAB">
      <w:pPr>
        <w:pStyle w:val="Bezodstpw"/>
        <w:spacing w:line="276" w:lineRule="auto"/>
        <w:rPr>
          <w:rFonts w:ascii="Arial" w:hAnsi="Arial" w:cs="Arial"/>
          <w:b/>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A352D1" w:rsidRDefault="00A352D1" w:rsidP="00782EAB">
      <w:pPr>
        <w:pStyle w:val="Bezodstpw"/>
        <w:spacing w:line="360" w:lineRule="auto"/>
        <w:rPr>
          <w:rFonts w:ascii="Arial" w:hAnsi="Arial" w:cs="Arial"/>
          <w:sz w:val="22"/>
          <w:szCs w:val="22"/>
        </w:rPr>
      </w:pPr>
    </w:p>
    <w:p w:rsidR="00A352D1" w:rsidRPr="00782EAB" w:rsidRDefault="00A352D1"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7F72D7">
        <w:rPr>
          <w:rFonts w:ascii="Arial" w:hAnsi="Arial" w:cs="Arial"/>
          <w:b/>
          <w:sz w:val="22"/>
          <w:szCs w:val="22"/>
        </w:rPr>
        <w:t xml:space="preserve">            </w:t>
      </w:r>
      <w:r w:rsidR="002F05F2">
        <w:rPr>
          <w:rFonts w:ascii="Arial" w:hAnsi="Arial" w:cs="Arial"/>
          <w:b/>
          <w:sz w:val="22"/>
          <w:szCs w:val="22"/>
        </w:rPr>
        <w:t>31 sierpnia</w:t>
      </w:r>
      <w:r w:rsidR="0082004A">
        <w:rPr>
          <w:rFonts w:ascii="Arial" w:hAnsi="Arial" w:cs="Arial"/>
          <w:b/>
          <w:sz w:val="22"/>
          <w:szCs w:val="22"/>
        </w:rPr>
        <w:t xml:space="preserve"> 2018</w:t>
      </w:r>
      <w:r w:rsidR="00D324ED">
        <w:rPr>
          <w:rFonts w:ascii="Arial" w:hAnsi="Arial" w:cs="Arial"/>
          <w:b/>
          <w:sz w:val="22"/>
          <w:szCs w:val="22"/>
        </w:rPr>
        <w:t xml:space="preserve"> roku.</w:t>
      </w: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A352D1" w:rsidRPr="00782EAB" w:rsidRDefault="00A352D1"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w:t>
      </w:r>
      <w:r w:rsidR="00922982">
        <w:rPr>
          <w:rFonts w:ascii="Arial" w:hAnsi="Arial" w:cs="Arial"/>
          <w:b/>
          <w:sz w:val="22"/>
          <w:szCs w:val="22"/>
        </w:rPr>
        <w:t xml:space="preserve">  o wartości nie mniejszej niż </w:t>
      </w:r>
      <w:r w:rsidR="007F72D7">
        <w:rPr>
          <w:rFonts w:ascii="Arial" w:hAnsi="Arial" w:cs="Arial"/>
          <w:b/>
          <w:sz w:val="22"/>
          <w:szCs w:val="22"/>
        </w:rPr>
        <w:t xml:space="preserve"> 2 5</w:t>
      </w:r>
      <w:r w:rsidR="005F04C1">
        <w:rPr>
          <w:rFonts w:ascii="Arial" w:hAnsi="Arial" w:cs="Arial"/>
          <w:b/>
          <w:sz w:val="22"/>
          <w:szCs w:val="22"/>
        </w:rPr>
        <w:t>00 000</w:t>
      </w:r>
      <w:r w:rsidRPr="00782EAB">
        <w:rPr>
          <w:rFonts w:ascii="Arial" w:hAnsi="Arial" w:cs="Arial"/>
          <w:b/>
          <w:sz w:val="22"/>
          <w:szCs w:val="22"/>
        </w:rPr>
        <w:t>,00 PLN netto każda,</w:t>
      </w: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posiadającą co najmniej 3-letnie doświadczenie w pracy w charakterze kierownika budowy, w tym nadzór nad minimum 2 inwestycjami drogowymi</w:t>
      </w:r>
      <w:r w:rsidR="005F04C1">
        <w:rPr>
          <w:rFonts w:ascii="Arial" w:hAnsi="Arial" w:cs="Arial"/>
          <w:b/>
          <w:sz w:val="22"/>
          <w:szCs w:val="22"/>
        </w:rPr>
        <w:t xml:space="preserve"> o wartości nie mniejszej niż </w:t>
      </w:r>
      <w:r w:rsidR="007F72D7">
        <w:rPr>
          <w:rFonts w:ascii="Arial" w:hAnsi="Arial" w:cs="Arial"/>
          <w:b/>
          <w:sz w:val="22"/>
          <w:szCs w:val="22"/>
        </w:rPr>
        <w:t xml:space="preserve">2 </w:t>
      </w:r>
      <w:r w:rsidR="005F04C1">
        <w:rPr>
          <w:rFonts w:ascii="Arial" w:hAnsi="Arial" w:cs="Arial"/>
          <w:b/>
          <w:sz w:val="22"/>
          <w:szCs w:val="22"/>
        </w:rPr>
        <w:t>50</w:t>
      </w:r>
      <w:r w:rsidR="00A352D1">
        <w:rPr>
          <w:rFonts w:ascii="Arial" w:hAnsi="Arial" w:cs="Arial"/>
          <w:b/>
          <w:sz w:val="22"/>
          <w:szCs w:val="22"/>
        </w:rPr>
        <w:t>0.000,00 PLN netto każda.</w:t>
      </w:r>
    </w:p>
    <w:p w:rsidR="00782EAB" w:rsidRDefault="00782EAB"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lastRenderedPageBreak/>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lastRenderedPageBreak/>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Pr="00782EAB" w:rsidRDefault="00E52391" w:rsidP="002B2EE1">
      <w:pPr>
        <w:pStyle w:val="Bezodstpw"/>
        <w:rPr>
          <w:rFonts w:ascii="Arial" w:hAnsi="Arial" w:cs="Arial"/>
          <w:b/>
          <w:sz w:val="22"/>
          <w:szCs w:val="22"/>
        </w:rPr>
      </w:pPr>
      <w:r>
        <w:rPr>
          <w:rFonts w:ascii="Arial" w:hAnsi="Arial" w:cs="Arial"/>
          <w:sz w:val="22"/>
          <w:szCs w:val="22"/>
        </w:rPr>
        <w:t>2</w:t>
      </w:r>
      <w:r w:rsidR="002B2EE1" w:rsidRPr="00FE10B1">
        <w:rPr>
          <w:rFonts w:ascii="Arial" w:hAnsi="Arial" w:cs="Arial"/>
          <w:sz w:val="22"/>
          <w:szCs w:val="22"/>
        </w:rPr>
        <w:t>.2.</w:t>
      </w:r>
      <w:r w:rsidR="002B2EE1">
        <w:rPr>
          <w:rFonts w:ascii="Arial" w:hAnsi="Arial" w:cs="Arial"/>
          <w:b/>
          <w:sz w:val="22"/>
          <w:szCs w:val="22"/>
        </w:rPr>
        <w:t xml:space="preserve"> dowód wniesienia wadium </w:t>
      </w:r>
      <w:r w:rsidR="002B2EE1" w:rsidRPr="00782EAB">
        <w:rPr>
          <w:rFonts w:ascii="Arial" w:hAnsi="Arial" w:cs="Arial"/>
          <w:b/>
          <w:sz w:val="22"/>
          <w:szCs w:val="22"/>
        </w:rPr>
        <w:t xml:space="preserve"> </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.3</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w:t>
      </w:r>
      <w:r w:rsidR="00782EAB" w:rsidRPr="00782EAB">
        <w:rPr>
          <w:rFonts w:ascii="Arial" w:hAnsi="Arial" w:cs="Arial"/>
          <w:bCs/>
          <w:sz w:val="22"/>
          <w:szCs w:val="22"/>
        </w:rPr>
        <w:lastRenderedPageBreak/>
        <w:t xml:space="preserve">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D01877">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7F72D7">
        <w:rPr>
          <w:rFonts w:ascii="Arial" w:hAnsi="Arial" w:cs="Arial"/>
          <w:b/>
          <w:sz w:val="22"/>
          <w:szCs w:val="22"/>
          <w:u w:val="single"/>
        </w:rPr>
        <w:t xml:space="preserve">2 </w:t>
      </w:r>
      <w:r w:rsidR="005F04C1">
        <w:rPr>
          <w:rFonts w:ascii="Arial" w:hAnsi="Arial" w:cs="Arial"/>
          <w:b/>
          <w:sz w:val="22"/>
          <w:szCs w:val="22"/>
          <w:u w:val="single"/>
        </w:rPr>
        <w:t xml:space="preserve">500 000,00 </w:t>
      </w:r>
      <w:r w:rsidRPr="00782EAB">
        <w:rPr>
          <w:rFonts w:ascii="Arial" w:hAnsi="Arial" w:cs="Arial"/>
          <w:b/>
          <w:sz w:val="22"/>
          <w:szCs w:val="22"/>
          <w:u w:val="single"/>
        </w:rPr>
        <w:t>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Pr="00E26F56"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drogowym - posiadającą co najmniej 3-letnie doświadczenie w pracy w charakterze kierownika budowy, w tym nadzór nad minimum 2 inwestycjami drogowymi o wartości nie mniejszej niż</w:t>
      </w:r>
      <w:r w:rsidR="007F72D7">
        <w:rPr>
          <w:rFonts w:ascii="Arial" w:hAnsi="Arial" w:cs="Arial"/>
          <w:b/>
          <w:sz w:val="22"/>
          <w:szCs w:val="22"/>
        </w:rPr>
        <w:t xml:space="preserve"> 2</w:t>
      </w:r>
      <w:r w:rsidR="001A51C5" w:rsidRPr="00E26F56">
        <w:rPr>
          <w:rFonts w:ascii="Arial" w:hAnsi="Arial" w:cs="Arial"/>
          <w:b/>
          <w:sz w:val="22"/>
          <w:szCs w:val="22"/>
        </w:rPr>
        <w:t xml:space="preserve"> 5</w:t>
      </w:r>
      <w:r w:rsidR="005F04C1">
        <w:rPr>
          <w:rFonts w:ascii="Arial" w:hAnsi="Arial" w:cs="Arial"/>
          <w:b/>
          <w:sz w:val="22"/>
          <w:szCs w:val="22"/>
        </w:rPr>
        <w:t>0</w:t>
      </w:r>
      <w:r w:rsidR="001A51C5" w:rsidRPr="00E26F56">
        <w:rPr>
          <w:rFonts w:ascii="Arial" w:hAnsi="Arial" w:cs="Arial"/>
          <w:b/>
          <w:sz w:val="22"/>
          <w:szCs w:val="22"/>
        </w:rPr>
        <w:t>0</w:t>
      </w:r>
      <w:r w:rsidR="005F04C1">
        <w:rPr>
          <w:rFonts w:ascii="Arial" w:hAnsi="Arial" w:cs="Arial"/>
          <w:b/>
          <w:sz w:val="22"/>
          <w:szCs w:val="22"/>
        </w:rPr>
        <w:t xml:space="preserve"> </w:t>
      </w:r>
      <w:r w:rsidR="001A51C5" w:rsidRPr="00E26F56">
        <w:rPr>
          <w:rFonts w:ascii="Arial" w:hAnsi="Arial" w:cs="Arial"/>
          <w:b/>
          <w:sz w:val="22"/>
          <w:szCs w:val="22"/>
        </w:rPr>
        <w:t>000,00 PLN netto każda,</w:t>
      </w:r>
    </w:p>
    <w:p w:rsidR="00782EAB" w:rsidRPr="00E26F56"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lastRenderedPageBreak/>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xml:space="preserve">. Jeżeli wykonawca ma siedzibę lub miejsce zamieszkania poza terytorium Rzeczypospolitej Polskiej, zamiast dokumentów, o których mowa w ust. 3 - składa dokument lub dokumenty </w:t>
      </w:r>
      <w:r w:rsidR="00782EAB" w:rsidRPr="00782EAB">
        <w:rPr>
          <w:rFonts w:ascii="Arial" w:hAnsi="Arial" w:cs="Arial"/>
          <w:sz w:val="22"/>
          <w:szCs w:val="22"/>
        </w:rPr>
        <w:lastRenderedPageBreak/>
        <w:t>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0187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D01877">
        <w:rPr>
          <w:rFonts w:ascii="Arial" w:hAnsi="Arial" w:cs="Arial"/>
          <w:sz w:val="22"/>
          <w:szCs w:val="22"/>
        </w:rPr>
        <w:t>w</w:t>
      </w:r>
      <w:r w:rsidR="00782EAB" w:rsidRPr="00782EAB">
        <w:rPr>
          <w:rFonts w:ascii="Arial" w:hAnsi="Arial" w:cs="Arial"/>
          <w:sz w:val="22"/>
          <w:szCs w:val="22"/>
        </w:rPr>
        <w:t xml:space="preserve">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w:t>
      </w:r>
      <w:r w:rsidR="00D01877">
        <w:rPr>
          <w:rFonts w:ascii="Arial" w:hAnsi="Arial" w:cs="Arial"/>
          <w:sz w:val="22"/>
          <w:szCs w:val="22"/>
        </w:rPr>
        <w:t xml:space="preserve">                </w:t>
      </w:r>
      <w:r w:rsidR="00782EAB" w:rsidRPr="00782EAB">
        <w:rPr>
          <w:rFonts w:ascii="Arial" w:hAnsi="Arial" w:cs="Arial"/>
          <w:sz w:val="22"/>
          <w:szCs w:val="22"/>
        </w:rPr>
        <w:t>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w:t>
      </w:r>
      <w:r w:rsidRPr="00782EAB">
        <w:rPr>
          <w:rFonts w:ascii="Arial" w:hAnsi="Arial" w:cs="Arial"/>
          <w:sz w:val="22"/>
          <w:szCs w:val="22"/>
        </w:rPr>
        <w:lastRenderedPageBreak/>
        <w:t xml:space="preserve">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F72D7" w:rsidRDefault="00782EAB" w:rsidP="00782EAB">
      <w:pPr>
        <w:tabs>
          <w:tab w:val="left" w:pos="360"/>
        </w:tabs>
        <w:spacing w:line="360" w:lineRule="auto"/>
        <w:jc w:val="both"/>
        <w:rPr>
          <w:rFonts w:ascii="Arial" w:hAnsi="Arial" w:cs="Arial"/>
          <w:sz w:val="22"/>
          <w:szCs w:val="22"/>
        </w:rPr>
      </w:pPr>
      <w:r w:rsidRPr="00782EAB">
        <w:rPr>
          <w:rFonts w:ascii="Arial" w:hAnsi="Arial" w:cs="Arial"/>
          <w:b/>
          <w:sz w:val="22"/>
          <w:szCs w:val="22"/>
        </w:rPr>
        <w:t>XIII.  WADIUM</w:t>
      </w:r>
    </w:p>
    <w:p w:rsidR="00F10AA4" w:rsidRPr="00782EAB" w:rsidRDefault="00F10AA4" w:rsidP="00782EAB">
      <w:pPr>
        <w:tabs>
          <w:tab w:val="left" w:pos="360"/>
        </w:tabs>
        <w:spacing w:line="360" w:lineRule="auto"/>
        <w:jc w:val="both"/>
        <w:rPr>
          <w:rFonts w:ascii="Arial" w:hAnsi="Arial" w:cs="Arial"/>
          <w:b/>
          <w:sz w:val="22"/>
          <w:szCs w:val="22"/>
        </w:rPr>
      </w:pPr>
    </w:p>
    <w:p w:rsidR="00782EAB" w:rsidRPr="00782EAB" w:rsidRDefault="00782EAB" w:rsidP="007F72D7">
      <w:pPr>
        <w:tabs>
          <w:tab w:val="left" w:pos="502"/>
        </w:tabs>
        <w:spacing w:line="360" w:lineRule="auto"/>
        <w:jc w:val="both"/>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7F72D7" w:rsidP="007F72D7">
      <w:pPr>
        <w:tabs>
          <w:tab w:val="left" w:pos="502"/>
        </w:tabs>
        <w:spacing w:line="360" w:lineRule="auto"/>
        <w:jc w:val="both"/>
        <w:rPr>
          <w:rFonts w:ascii="Arial" w:hAnsi="Arial" w:cs="Arial"/>
          <w:b/>
          <w:sz w:val="22"/>
          <w:szCs w:val="22"/>
        </w:rPr>
      </w:pPr>
      <w:r w:rsidRPr="007F72D7">
        <w:rPr>
          <w:rFonts w:ascii="Arial" w:hAnsi="Arial" w:cs="Arial"/>
          <w:b/>
          <w:sz w:val="22"/>
          <w:szCs w:val="22"/>
        </w:rPr>
        <w:t>35 962,30</w:t>
      </w:r>
      <w:r>
        <w:rPr>
          <w:rFonts w:ascii="Arial" w:hAnsi="Arial" w:cs="Arial"/>
          <w:sz w:val="22"/>
          <w:szCs w:val="22"/>
        </w:rPr>
        <w:t xml:space="preserve"> </w:t>
      </w:r>
      <w:r w:rsidR="00782EAB" w:rsidRPr="00782EAB">
        <w:rPr>
          <w:rFonts w:ascii="Arial" w:hAnsi="Arial" w:cs="Arial"/>
          <w:b/>
          <w:sz w:val="22"/>
          <w:szCs w:val="22"/>
        </w:rPr>
        <w:t xml:space="preserve"> PLN</w:t>
      </w:r>
      <w:r w:rsidR="00782EAB" w:rsidRPr="00782EAB">
        <w:rPr>
          <w:rFonts w:ascii="Arial" w:hAnsi="Arial" w:cs="Arial"/>
          <w:sz w:val="22"/>
          <w:szCs w:val="22"/>
        </w:rPr>
        <w:t xml:space="preserve">  </w:t>
      </w:r>
      <w:r w:rsidR="00782EAB" w:rsidRPr="00782EAB">
        <w:rPr>
          <w:rFonts w:ascii="Arial" w:hAnsi="Arial" w:cs="Arial"/>
          <w:b/>
          <w:sz w:val="22"/>
          <w:szCs w:val="22"/>
        </w:rPr>
        <w:t xml:space="preserve">(słownie: </w:t>
      </w:r>
      <w:r>
        <w:rPr>
          <w:rFonts w:ascii="Arial" w:hAnsi="Arial" w:cs="Arial"/>
          <w:b/>
          <w:sz w:val="22"/>
          <w:szCs w:val="22"/>
        </w:rPr>
        <w:t>trzydzieści pięć tysięcy dziewięćset sześćdziesiąt dwa złote 30</w:t>
      </w:r>
      <w:r w:rsidR="00782EAB" w:rsidRPr="00782EAB">
        <w:rPr>
          <w:rFonts w:ascii="Arial" w:hAnsi="Arial" w:cs="Arial"/>
          <w:b/>
          <w:sz w:val="22"/>
          <w:szCs w:val="22"/>
        </w:rPr>
        <w:t>/100).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lastRenderedPageBreak/>
        <w:t>zawarcie umowy stało się niemożliwe z przyczyn leżących po stronie Wykonawcy, lub</w:t>
      </w:r>
    </w:p>
    <w:p w:rsidR="00782EAB" w:rsidRPr="00782EAB" w:rsidRDefault="00782EAB" w:rsidP="00F10AA4">
      <w:pPr>
        <w:pStyle w:val="Tekstpodstawowywcity31"/>
        <w:numPr>
          <w:ilvl w:val="1"/>
          <w:numId w:val="3"/>
        </w:numPr>
        <w:tabs>
          <w:tab w:val="clear" w:pos="360"/>
          <w:tab w:val="left" w:pos="1440"/>
        </w:tabs>
        <w:spacing w:line="360" w:lineRule="auto"/>
        <w:rPr>
          <w:rFonts w:cs="Arial"/>
          <w:sz w:val="22"/>
          <w:szCs w:val="22"/>
        </w:rPr>
      </w:pPr>
      <w:r w:rsidRPr="00782EAB">
        <w:rPr>
          <w:rFonts w:cs="Arial"/>
          <w:sz w:val="22"/>
          <w:szCs w:val="22"/>
        </w:rPr>
        <w:t xml:space="preserve">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F10AA4" w:rsidRDefault="00782EAB" w:rsidP="00F10AA4">
      <w:pPr>
        <w:pStyle w:val="Nagwek1"/>
        <w:numPr>
          <w:ilvl w:val="0"/>
          <w:numId w:val="2"/>
        </w:numPr>
        <w:suppressAutoHyphens/>
        <w:spacing w:before="240" w:after="60" w:line="276" w:lineRule="auto"/>
        <w:jc w:val="left"/>
        <w:rPr>
          <w:b w:val="0"/>
        </w:rPr>
      </w:pPr>
      <w:r w:rsidRPr="00782EAB">
        <w:t xml:space="preserve">z dopiskiem : „WADIUM – </w:t>
      </w:r>
      <w:r w:rsidR="00D01877">
        <w:t xml:space="preserve">przebudowa drogi  Brzezinka </w:t>
      </w:r>
      <w:proofErr w:type="spellStart"/>
      <w:r w:rsidR="00D01877">
        <w:t>Śr</w:t>
      </w:r>
      <w:proofErr w:type="spellEnd"/>
      <w:r w:rsidR="00D01877">
        <w:t>.- Księginice</w:t>
      </w:r>
      <w:r w:rsidRPr="00782EAB">
        <w:t xml:space="preserve"> </w:t>
      </w:r>
      <w:r w:rsidR="00F10AA4">
        <w:rPr>
          <w:b w:val="0"/>
        </w:rPr>
        <w:t xml:space="preserve"> </w:t>
      </w:r>
      <w:r w:rsidRPr="00782EAB">
        <w:t xml:space="preserve">(nr postęp. IZPO. </w:t>
      </w:r>
      <w:r w:rsidR="00F10AA4">
        <w:t xml:space="preserve"> </w:t>
      </w:r>
      <w:r w:rsidRPr="00782EAB">
        <w:t>272</w:t>
      </w:r>
      <w:r w:rsidR="007F72D7">
        <w:t>.21.</w:t>
      </w:r>
      <w:r w:rsidRPr="00782EAB">
        <w:t>2017”).</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6.  Wadium należy wnieść przed upływem terminu składania ofer</w:t>
      </w:r>
      <w:r w:rsidR="00F10AA4">
        <w:rPr>
          <w:rFonts w:ascii="Arial" w:hAnsi="Arial" w:cs="Arial"/>
          <w:sz w:val="22"/>
          <w:szCs w:val="22"/>
        </w:rPr>
        <w:t xml:space="preserve">t, przy czym wniesienie wadium </w:t>
      </w:r>
      <w:r w:rsidRPr="00782EAB">
        <w:rPr>
          <w:rFonts w:ascii="Arial" w:hAnsi="Arial" w:cs="Arial"/>
          <w:sz w:val="22"/>
          <w:szCs w:val="22"/>
        </w:rP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lastRenderedPageBreak/>
        <w:t xml:space="preserve">- co spowodowało brak możliwości wybrania oferty złożonej przez wykonawcę jako najkorzystniejszej.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00D01877">
        <w:rPr>
          <w:rFonts w:ascii="Arial" w:hAnsi="Arial" w:cs="Arial"/>
          <w:sz w:val="22"/>
          <w:szCs w:val="22"/>
        </w:rPr>
        <w:t>w</w:t>
      </w:r>
      <w:r w:rsidRPr="00782EAB">
        <w:rPr>
          <w:rFonts w:ascii="Arial" w:hAnsi="Arial" w:cs="Arial"/>
          <w:sz w:val="22"/>
          <w:szCs w:val="22"/>
        </w:rPr>
        <w:t xml:space="preserve">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Zamawiający, w terminie trzech dni roboczych od otrzymania stosownego dokumentu (gwarancji, poręczenia), ma prawo zgłosić do niego zastrzeżenia lub potwierdzić przyjęcie dokumentu bez zastrzeżeń. Wykonawca winien wnieść Zamawiającemu stosowny dokument </w:t>
      </w:r>
      <w:r w:rsidRPr="00782EAB">
        <w:rPr>
          <w:rFonts w:ascii="Arial" w:hAnsi="Arial" w:cs="Arial"/>
          <w:sz w:val="22"/>
          <w:szCs w:val="22"/>
        </w:rPr>
        <w:lastRenderedPageBreak/>
        <w:t>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8A0FEB" w:rsidRDefault="008A0FEB" w:rsidP="00782EAB">
      <w:pPr>
        <w:tabs>
          <w:tab w:val="left" w:pos="502"/>
        </w:tabs>
        <w:suppressAutoHyphens/>
        <w:spacing w:line="360" w:lineRule="auto"/>
        <w:rPr>
          <w:rFonts w:ascii="Arial" w:hAnsi="Arial" w:cs="Arial"/>
          <w:sz w:val="22"/>
          <w:szCs w:val="22"/>
        </w:rPr>
      </w:pP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lastRenderedPageBreak/>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w:t>
      </w:r>
      <w:r w:rsidR="002427E3">
        <w:rPr>
          <w:rFonts w:ascii="Arial" w:hAnsi="Arial" w:cs="Arial"/>
          <w:sz w:val="22"/>
          <w:szCs w:val="22"/>
        </w:rPr>
        <w:t xml:space="preserve">       </w:t>
      </w:r>
      <w:r w:rsidR="008A0FEB">
        <w:rPr>
          <w:rFonts w:ascii="Arial" w:hAnsi="Arial" w:cs="Arial"/>
          <w:sz w:val="22"/>
          <w:szCs w:val="22"/>
        </w:rPr>
        <w:t xml:space="preserve">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83364B">
        <w:rPr>
          <w:rFonts w:ascii="Arial" w:hAnsi="Arial" w:cs="Arial"/>
          <w:b/>
          <w:sz w:val="22"/>
          <w:szCs w:val="22"/>
        </w:rPr>
        <w:t>29</w:t>
      </w:r>
      <w:r w:rsidR="00D324ED">
        <w:rPr>
          <w:rFonts w:ascii="Arial" w:hAnsi="Arial" w:cs="Arial"/>
          <w:b/>
          <w:sz w:val="22"/>
          <w:szCs w:val="22"/>
        </w:rPr>
        <w:t xml:space="preserve"> grudnia</w:t>
      </w:r>
      <w:r w:rsidR="00782EAB" w:rsidRPr="00782EAB">
        <w:rPr>
          <w:rFonts w:ascii="Arial" w:hAnsi="Arial" w:cs="Arial"/>
          <w:b/>
          <w:sz w:val="22"/>
          <w:szCs w:val="22"/>
        </w:rPr>
        <w:t xml:space="preserve"> 2017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 </w:t>
      </w:r>
      <w:r w:rsidR="00D01877">
        <w:rPr>
          <w:rFonts w:ascii="Arial" w:hAnsi="Arial" w:cs="Arial"/>
          <w:b/>
          <w:sz w:val="22"/>
          <w:szCs w:val="22"/>
        </w:rPr>
        <w:t>PRZE</w:t>
      </w:r>
      <w:r w:rsidRPr="00782EAB">
        <w:rPr>
          <w:rFonts w:ascii="Arial" w:hAnsi="Arial" w:cs="Arial"/>
          <w:b/>
          <w:sz w:val="22"/>
          <w:szCs w:val="22"/>
        </w:rPr>
        <w:t xml:space="preserve">BUDOWĘ </w:t>
      </w:r>
      <w:r w:rsidR="00D01877">
        <w:rPr>
          <w:rFonts w:ascii="Arial" w:hAnsi="Arial" w:cs="Arial"/>
          <w:b/>
          <w:sz w:val="22"/>
          <w:szCs w:val="22"/>
        </w:rPr>
        <w:t>DROGI BRZEZINKA ŚR. - KSIĘGINICE</w:t>
      </w:r>
      <w:r w:rsidRPr="00782EAB">
        <w:rPr>
          <w:rFonts w:ascii="Arial" w:hAnsi="Arial" w:cs="Arial"/>
          <w:b/>
          <w:sz w:val="22"/>
          <w:szCs w:val="22"/>
        </w:rPr>
        <w:t xml:space="preserve">   (IZPO.272</w:t>
      </w:r>
      <w:r w:rsidR="0083364B">
        <w:rPr>
          <w:rFonts w:ascii="Arial" w:hAnsi="Arial" w:cs="Arial"/>
          <w:b/>
          <w:sz w:val="22"/>
          <w:szCs w:val="22"/>
        </w:rPr>
        <w:t>.21</w:t>
      </w:r>
      <w:r w:rsidRPr="00782EAB">
        <w:rPr>
          <w:rFonts w:ascii="Arial" w:hAnsi="Arial" w:cs="Arial"/>
          <w:b/>
          <w:sz w:val="22"/>
          <w:szCs w:val="22"/>
        </w:rPr>
        <w:t xml:space="preserve">.2017).  </w:t>
      </w:r>
      <w:r w:rsidRPr="00782EAB">
        <w:rPr>
          <w:rFonts w:ascii="Arial" w:hAnsi="Arial" w:cs="Arial"/>
          <w:sz w:val="22"/>
          <w:szCs w:val="22"/>
        </w:rPr>
        <w:t xml:space="preserve">Nie otwierać przed dniem  </w:t>
      </w:r>
      <w:r w:rsidR="0083364B">
        <w:rPr>
          <w:rFonts w:ascii="Arial" w:hAnsi="Arial" w:cs="Arial"/>
          <w:sz w:val="22"/>
          <w:szCs w:val="22"/>
        </w:rPr>
        <w:t>29</w:t>
      </w:r>
      <w:r w:rsidR="008A0FEB">
        <w:rPr>
          <w:rFonts w:ascii="Arial" w:hAnsi="Arial" w:cs="Arial"/>
          <w:sz w:val="22"/>
          <w:szCs w:val="22"/>
        </w:rPr>
        <w:t>.</w:t>
      </w:r>
      <w:r w:rsidR="00D324ED">
        <w:rPr>
          <w:rFonts w:ascii="Arial" w:hAnsi="Arial" w:cs="Arial"/>
          <w:sz w:val="22"/>
          <w:szCs w:val="22"/>
        </w:rPr>
        <w:t>12</w:t>
      </w:r>
      <w:r w:rsidR="008A0FEB">
        <w:rPr>
          <w:rFonts w:ascii="Arial" w:hAnsi="Arial" w:cs="Arial"/>
          <w:sz w:val="22"/>
          <w:szCs w:val="22"/>
        </w:rPr>
        <w:t>.2017 r. przed godz. 10.</w:t>
      </w:r>
      <w:r w:rsidR="00D01877">
        <w:rPr>
          <w:rFonts w:ascii="Arial" w:hAnsi="Arial" w:cs="Arial"/>
          <w:sz w:val="22"/>
          <w:szCs w:val="22"/>
        </w:rPr>
        <w:t>30</w:t>
      </w:r>
      <w:r w:rsidRPr="00782EAB">
        <w:rPr>
          <w:rFonts w:ascii="Arial" w:hAnsi="Arial" w:cs="Arial"/>
          <w:sz w:val="22"/>
          <w:szCs w:val="22"/>
        </w:rPr>
        <w:t>.</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83364B">
        <w:rPr>
          <w:rFonts w:ascii="Arial" w:hAnsi="Arial" w:cs="Arial"/>
          <w:b/>
          <w:sz w:val="22"/>
          <w:szCs w:val="22"/>
        </w:rPr>
        <w:t>29</w:t>
      </w:r>
      <w:r w:rsidR="00D324ED">
        <w:rPr>
          <w:rFonts w:ascii="Arial" w:hAnsi="Arial" w:cs="Arial"/>
          <w:b/>
          <w:sz w:val="22"/>
          <w:szCs w:val="22"/>
        </w:rPr>
        <w:t xml:space="preserve"> grudnia</w:t>
      </w:r>
      <w:r w:rsidR="00782EAB" w:rsidRPr="00782EAB">
        <w:rPr>
          <w:rFonts w:ascii="Arial" w:hAnsi="Arial" w:cs="Arial"/>
          <w:b/>
          <w:sz w:val="22"/>
          <w:szCs w:val="22"/>
        </w:rPr>
        <w:t xml:space="preserve"> 2017 r.  godz. 10.</w:t>
      </w:r>
      <w:r w:rsidR="00D01877">
        <w:rPr>
          <w:rFonts w:ascii="Arial" w:hAnsi="Arial" w:cs="Arial"/>
          <w:b/>
          <w:sz w:val="22"/>
          <w:szCs w:val="22"/>
        </w:rPr>
        <w:t>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lastRenderedPageBreak/>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lastRenderedPageBreak/>
        <w:t>XXIV.  KRYTERIA OCENY OFERT.</w:t>
      </w:r>
    </w:p>
    <w:p w:rsidR="00782EAB" w:rsidRDefault="00782EAB" w:rsidP="00782EAB">
      <w:pPr>
        <w:pStyle w:val="Bezodstpw"/>
        <w:rPr>
          <w:rFonts w:ascii="Arial" w:hAnsi="Arial" w:cs="Arial"/>
          <w:sz w:val="22"/>
          <w:szCs w:val="22"/>
          <w:lang w:eastAsia="ar-SA"/>
        </w:rPr>
      </w:pPr>
    </w:p>
    <w:p w:rsidR="002427E3" w:rsidRPr="00782EAB" w:rsidRDefault="002427E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Pr>
          <w:rFonts w:ascii="Arial" w:hAnsi="Arial" w:cs="Arial"/>
          <w:b/>
          <w:sz w:val="22"/>
          <w:szCs w:val="22"/>
          <w:lang w:eastAsia="ar-SA"/>
        </w:rPr>
        <w:t>3</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b/>
          <w:sz w:val="22"/>
          <w:szCs w:val="22"/>
          <w:lang w:eastAsia="ar-SA"/>
        </w:rPr>
        <w:t xml:space="preserve">3 - DOŚWIADCZENIE PERSONELU KLUCZOWEGO </w:t>
      </w:r>
      <w:r w:rsidRPr="00C835A6">
        <w:rPr>
          <w:rFonts w:ascii="Arial" w:hAnsi="Arial" w:cs="Arial"/>
          <w:b/>
          <w:sz w:val="22"/>
          <w:szCs w:val="22"/>
          <w:lang w:eastAsia="ar-SA"/>
        </w:rPr>
        <w:tab/>
        <w:t>waga</w:t>
      </w:r>
      <w:r w:rsidRPr="00C835A6">
        <w:rPr>
          <w:rFonts w:ascii="Arial" w:hAnsi="Arial" w:cs="Arial"/>
          <w:b/>
          <w:sz w:val="22"/>
          <w:szCs w:val="22"/>
          <w:lang w:eastAsia="ar-SA"/>
        </w:rPr>
        <w:tab/>
      </w:r>
      <w:r>
        <w:rPr>
          <w:rFonts w:ascii="Arial" w:hAnsi="Arial" w:cs="Arial"/>
          <w:b/>
          <w:sz w:val="22"/>
          <w:szCs w:val="22"/>
          <w:lang w:eastAsia="ar-SA"/>
        </w:rPr>
        <w:tab/>
      </w:r>
      <w:r w:rsidRPr="00C835A6">
        <w:rPr>
          <w:rFonts w:ascii="Arial" w:hAnsi="Arial" w:cs="Arial"/>
          <w:b/>
          <w:sz w:val="22"/>
          <w:szCs w:val="22"/>
          <w:lang w:eastAsia="ar-SA"/>
        </w:rPr>
        <w:t>10%</w:t>
      </w:r>
    </w:p>
    <w:p w:rsidR="00782EAB" w:rsidRDefault="00782EAB" w:rsidP="00782EAB">
      <w:pPr>
        <w:pStyle w:val="Bezodstpw"/>
        <w:rPr>
          <w:rFonts w:ascii="Arial" w:hAnsi="Arial" w:cs="Arial"/>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p>
    <w:p w:rsidR="008A0FEB" w:rsidRPr="00782EA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Default="00782EAB" w:rsidP="00782EAB">
      <w:pPr>
        <w:pStyle w:val="Bezodstpw"/>
        <w:rPr>
          <w:rFonts w:ascii="Arial" w:hAnsi="Arial" w:cs="Arial"/>
          <w:b/>
          <w:sz w:val="22"/>
          <w:szCs w:val="22"/>
          <w:lang w:eastAsia="ar-SA"/>
        </w:rPr>
      </w:pPr>
    </w:p>
    <w:p w:rsidR="002427E3" w:rsidRPr="00782EAB" w:rsidRDefault="002427E3"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C835A6">
        <w:rPr>
          <w:rFonts w:ascii="Arial" w:hAnsi="Arial" w:cs="Arial"/>
          <w:sz w:val="22"/>
          <w:szCs w:val="22"/>
          <w:lang w:val="en-US" w:eastAsia="ar-SA"/>
        </w:rPr>
        <w:t>3</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2427E3" w:rsidRDefault="002427E3" w:rsidP="00782EAB">
      <w:pPr>
        <w:pStyle w:val="Bezodstpw"/>
        <w:rPr>
          <w:rFonts w:ascii="Arial" w:hAnsi="Arial" w:cs="Arial"/>
          <w:b/>
          <w:sz w:val="22"/>
          <w:szCs w:val="22"/>
          <w:lang w:eastAsia="ar-SA"/>
        </w:rPr>
      </w:pPr>
    </w:p>
    <w:p w:rsidR="00C835A6" w:rsidRDefault="00C835A6" w:rsidP="00C835A6">
      <w:pPr>
        <w:pStyle w:val="Bezodstpw"/>
        <w:rPr>
          <w:rFonts w:ascii="Arial" w:hAnsi="Arial" w:cs="Arial"/>
          <w:lang w:eastAsia="ar-SA"/>
        </w:rPr>
      </w:pPr>
      <w:r w:rsidRPr="00D60699">
        <w:rPr>
          <w:rFonts w:ascii="Arial" w:hAnsi="Arial" w:cs="Arial"/>
          <w:b/>
          <w:lang w:eastAsia="ar-SA"/>
        </w:rPr>
        <w:lastRenderedPageBreak/>
        <w:t>Ad.3)</w:t>
      </w:r>
      <w:r>
        <w:rPr>
          <w:rFonts w:ascii="Arial" w:hAnsi="Arial" w:cs="Arial"/>
          <w:lang w:eastAsia="ar-SA"/>
        </w:rPr>
        <w:t xml:space="preserve">  </w:t>
      </w:r>
      <w:r>
        <w:rPr>
          <w:rFonts w:ascii="Arial" w:hAnsi="Arial" w:cs="Arial"/>
          <w:b/>
          <w:lang w:eastAsia="ar-SA"/>
        </w:rPr>
        <w:t>DOŚWIADCZENIE  PERSONELU  KLUCZOWEGO  K(p)</w:t>
      </w:r>
    </w:p>
    <w:p w:rsidR="00C835A6" w:rsidRDefault="00C835A6" w:rsidP="00C835A6">
      <w:pPr>
        <w:pStyle w:val="Bezodstpw"/>
        <w:rPr>
          <w:rFonts w:ascii="Arial" w:hAnsi="Arial" w:cs="Arial"/>
          <w:b/>
          <w:lang w:eastAsia="ar-SA"/>
        </w:rPr>
      </w:pPr>
    </w:p>
    <w:p w:rsidR="002427E3" w:rsidRDefault="002427E3" w:rsidP="00C835A6">
      <w:pPr>
        <w:pStyle w:val="Bezodstpw"/>
        <w:rPr>
          <w:rFonts w:ascii="Arial" w:hAnsi="Arial" w:cs="Arial"/>
          <w:b/>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 xml:space="preserve">W tym kryterium oceniane będzie doświadczenie osoby wskazanej przez wykonawcę jako kierownika </w:t>
      </w:r>
      <w:r w:rsidR="00404195">
        <w:rPr>
          <w:rFonts w:ascii="Arial" w:hAnsi="Arial" w:cs="Arial"/>
          <w:sz w:val="22"/>
          <w:szCs w:val="22"/>
          <w:lang w:eastAsia="ar-SA"/>
        </w:rPr>
        <w:t>budowy/</w:t>
      </w:r>
      <w:r w:rsidRPr="00C835A6">
        <w:rPr>
          <w:rFonts w:ascii="Arial" w:hAnsi="Arial" w:cs="Arial"/>
          <w:sz w:val="22"/>
          <w:szCs w:val="22"/>
          <w:lang w:eastAsia="ar-SA"/>
        </w:rPr>
        <w:t>robót j/n:</w:t>
      </w:r>
    </w:p>
    <w:p w:rsidR="00C835A6" w:rsidRPr="00C835A6" w:rsidRDefault="00C835A6" w:rsidP="00C835A6">
      <w:pPr>
        <w:pStyle w:val="Bezodstpw"/>
        <w:rPr>
          <w:rFonts w:ascii="Arial" w:hAnsi="Arial" w:cs="Arial"/>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4"/>
        <w:gridCol w:w="1839"/>
      </w:tblGrid>
      <w:tr w:rsidR="00C835A6" w:rsidRPr="00C835A6" w:rsidTr="00C835A6">
        <w:tc>
          <w:tcPr>
            <w:tcW w:w="7624" w:type="dxa"/>
          </w:tcPr>
          <w:p w:rsidR="00C835A6" w:rsidRPr="00C835A6" w:rsidRDefault="00C835A6" w:rsidP="00922982">
            <w:pPr>
              <w:pStyle w:val="Bezodstpw"/>
              <w:rPr>
                <w:rFonts w:ascii="Arial" w:hAnsi="Arial" w:cs="Arial"/>
                <w:sz w:val="22"/>
                <w:szCs w:val="22"/>
                <w:lang w:eastAsia="ar-SA"/>
              </w:rPr>
            </w:pPr>
            <w:r w:rsidRPr="00C835A6">
              <w:rPr>
                <w:rFonts w:ascii="Arial" w:hAnsi="Arial" w:cs="Arial"/>
                <w:sz w:val="22"/>
                <w:szCs w:val="22"/>
                <w:lang w:eastAsia="ar-SA"/>
              </w:rPr>
              <w:t xml:space="preserve">Doświadczenie </w:t>
            </w:r>
          </w:p>
        </w:tc>
        <w:tc>
          <w:tcPr>
            <w:tcW w:w="1839" w:type="dxa"/>
          </w:tcPr>
          <w:p w:rsidR="00C835A6" w:rsidRPr="00C835A6" w:rsidRDefault="00C835A6" w:rsidP="00922982">
            <w:pPr>
              <w:pStyle w:val="Bezodstpw"/>
              <w:rPr>
                <w:rFonts w:ascii="Arial" w:hAnsi="Arial" w:cs="Arial"/>
                <w:sz w:val="22"/>
                <w:szCs w:val="22"/>
                <w:lang w:eastAsia="ar-SA"/>
              </w:rPr>
            </w:pPr>
            <w:r w:rsidRPr="00C835A6">
              <w:rPr>
                <w:rFonts w:ascii="Arial" w:hAnsi="Arial" w:cs="Arial"/>
                <w:sz w:val="22"/>
                <w:szCs w:val="22"/>
                <w:lang w:eastAsia="ar-SA"/>
              </w:rPr>
              <w:t xml:space="preserve">Ilość punktów </w:t>
            </w:r>
          </w:p>
        </w:tc>
      </w:tr>
      <w:tr w:rsidR="00C835A6" w:rsidRPr="00C835A6" w:rsidTr="00C835A6">
        <w:tc>
          <w:tcPr>
            <w:tcW w:w="7624" w:type="dxa"/>
          </w:tcPr>
          <w:p w:rsidR="00C835A6" w:rsidRPr="00C835A6" w:rsidRDefault="00404195" w:rsidP="00404195">
            <w:pPr>
              <w:pStyle w:val="Bezodstpw"/>
              <w:rPr>
                <w:rFonts w:ascii="Arial" w:hAnsi="Arial" w:cs="Arial"/>
                <w:sz w:val="22"/>
                <w:szCs w:val="22"/>
                <w:lang w:eastAsia="ar-SA"/>
              </w:rPr>
            </w:pPr>
            <w:r>
              <w:rPr>
                <w:rFonts w:ascii="Arial" w:hAnsi="Arial" w:cs="Arial"/>
                <w:sz w:val="22"/>
                <w:szCs w:val="22"/>
                <w:lang w:eastAsia="ar-SA"/>
              </w:rPr>
              <w:t>Kierowanie 2 robotami budowlanymi</w:t>
            </w:r>
            <w:r w:rsidR="00C835A6" w:rsidRPr="00C835A6">
              <w:rPr>
                <w:rFonts w:ascii="Arial" w:hAnsi="Arial" w:cs="Arial"/>
                <w:sz w:val="22"/>
                <w:szCs w:val="22"/>
                <w:lang w:eastAsia="ar-SA"/>
              </w:rPr>
              <w:t xml:space="preserve"> obejmując</w:t>
            </w:r>
            <w:r>
              <w:rPr>
                <w:rFonts w:ascii="Arial" w:hAnsi="Arial" w:cs="Arial"/>
                <w:sz w:val="22"/>
                <w:szCs w:val="22"/>
                <w:lang w:eastAsia="ar-SA"/>
              </w:rPr>
              <w:t>ymi</w:t>
            </w:r>
            <w:r w:rsidR="00C835A6" w:rsidRPr="00C835A6">
              <w:rPr>
                <w:rFonts w:ascii="Arial" w:hAnsi="Arial" w:cs="Arial"/>
                <w:sz w:val="22"/>
                <w:szCs w:val="22"/>
                <w:lang w:eastAsia="ar-SA"/>
              </w:rPr>
              <w:t xml:space="preserve"> remont, przebudowę lub budowę drogi </w:t>
            </w:r>
          </w:p>
        </w:tc>
        <w:tc>
          <w:tcPr>
            <w:tcW w:w="1839" w:type="dxa"/>
          </w:tcPr>
          <w:p w:rsidR="00C835A6" w:rsidRPr="00C835A6" w:rsidRDefault="00C835A6" w:rsidP="00922982">
            <w:pPr>
              <w:pStyle w:val="Bezodstpw"/>
              <w:jc w:val="center"/>
              <w:rPr>
                <w:rFonts w:ascii="Arial" w:hAnsi="Arial" w:cs="Arial"/>
                <w:sz w:val="22"/>
                <w:szCs w:val="22"/>
                <w:lang w:eastAsia="ar-SA"/>
              </w:rPr>
            </w:pPr>
            <w:r w:rsidRPr="00C835A6">
              <w:rPr>
                <w:rFonts w:ascii="Arial" w:hAnsi="Arial" w:cs="Arial"/>
                <w:sz w:val="22"/>
                <w:szCs w:val="22"/>
                <w:lang w:eastAsia="ar-SA"/>
              </w:rPr>
              <w:t xml:space="preserve">1 </w:t>
            </w:r>
            <w:proofErr w:type="spellStart"/>
            <w:r w:rsidRPr="00C835A6">
              <w:rPr>
                <w:rFonts w:ascii="Arial" w:hAnsi="Arial" w:cs="Arial"/>
                <w:sz w:val="22"/>
                <w:szCs w:val="22"/>
                <w:lang w:eastAsia="ar-SA"/>
              </w:rPr>
              <w:t>pkt</w:t>
            </w:r>
            <w:proofErr w:type="spellEnd"/>
          </w:p>
        </w:tc>
      </w:tr>
      <w:tr w:rsidR="00C835A6" w:rsidRPr="00C835A6" w:rsidTr="00C835A6">
        <w:tc>
          <w:tcPr>
            <w:tcW w:w="7624" w:type="dxa"/>
          </w:tcPr>
          <w:p w:rsidR="00C835A6" w:rsidRPr="00C835A6" w:rsidRDefault="00C835A6" w:rsidP="00C835A6">
            <w:pPr>
              <w:rPr>
                <w:sz w:val="22"/>
                <w:szCs w:val="22"/>
              </w:rPr>
            </w:pPr>
            <w:r w:rsidRPr="00C835A6">
              <w:rPr>
                <w:rFonts w:ascii="Arial" w:hAnsi="Arial" w:cs="Arial"/>
                <w:sz w:val="22"/>
                <w:szCs w:val="22"/>
                <w:lang w:eastAsia="ar-SA"/>
              </w:rPr>
              <w:t>Kierowanie 3</w:t>
            </w:r>
            <w:r>
              <w:rPr>
                <w:rFonts w:ascii="Arial" w:hAnsi="Arial" w:cs="Arial"/>
                <w:sz w:val="22"/>
                <w:szCs w:val="22"/>
                <w:lang w:eastAsia="ar-SA"/>
              </w:rPr>
              <w:t>-4</w:t>
            </w:r>
            <w:r w:rsidRPr="00C835A6">
              <w:rPr>
                <w:rFonts w:ascii="Arial" w:hAnsi="Arial" w:cs="Arial"/>
                <w:sz w:val="22"/>
                <w:szCs w:val="22"/>
                <w:lang w:eastAsia="ar-SA"/>
              </w:rPr>
              <w:t xml:space="preserve"> robotami budowlanymi  obejmującymi  remont, przebudowę lub budowę drogi </w:t>
            </w:r>
          </w:p>
        </w:tc>
        <w:tc>
          <w:tcPr>
            <w:tcW w:w="1839" w:type="dxa"/>
          </w:tcPr>
          <w:p w:rsidR="00C835A6" w:rsidRPr="00C835A6" w:rsidRDefault="00C835A6" w:rsidP="00922982">
            <w:pPr>
              <w:pStyle w:val="Bezodstpw"/>
              <w:jc w:val="center"/>
              <w:rPr>
                <w:rFonts w:ascii="Arial" w:hAnsi="Arial" w:cs="Arial"/>
                <w:sz w:val="22"/>
                <w:szCs w:val="22"/>
                <w:lang w:eastAsia="ar-SA"/>
              </w:rPr>
            </w:pPr>
            <w:r>
              <w:rPr>
                <w:rFonts w:ascii="Arial" w:hAnsi="Arial" w:cs="Arial"/>
                <w:sz w:val="22"/>
                <w:szCs w:val="22"/>
                <w:lang w:eastAsia="ar-SA"/>
              </w:rPr>
              <w:t>5</w:t>
            </w:r>
            <w:r w:rsidRPr="00C835A6">
              <w:rPr>
                <w:rFonts w:ascii="Arial" w:hAnsi="Arial" w:cs="Arial"/>
                <w:sz w:val="22"/>
                <w:szCs w:val="22"/>
                <w:lang w:eastAsia="ar-SA"/>
              </w:rPr>
              <w:t xml:space="preserve"> </w:t>
            </w:r>
            <w:proofErr w:type="spellStart"/>
            <w:r w:rsidRPr="00C835A6">
              <w:rPr>
                <w:rFonts w:ascii="Arial" w:hAnsi="Arial" w:cs="Arial"/>
                <w:sz w:val="22"/>
                <w:szCs w:val="22"/>
                <w:lang w:eastAsia="ar-SA"/>
              </w:rPr>
              <w:t>pkt</w:t>
            </w:r>
            <w:proofErr w:type="spellEnd"/>
          </w:p>
        </w:tc>
      </w:tr>
      <w:tr w:rsidR="00C835A6" w:rsidRPr="00C835A6" w:rsidTr="00C835A6">
        <w:tc>
          <w:tcPr>
            <w:tcW w:w="7624" w:type="dxa"/>
          </w:tcPr>
          <w:p w:rsidR="00C835A6" w:rsidRPr="00C835A6" w:rsidRDefault="00C835A6" w:rsidP="00C835A6">
            <w:pPr>
              <w:rPr>
                <w:sz w:val="22"/>
                <w:szCs w:val="22"/>
              </w:rPr>
            </w:pPr>
            <w:r w:rsidRPr="00C835A6">
              <w:rPr>
                <w:rFonts w:ascii="Arial" w:hAnsi="Arial" w:cs="Arial"/>
                <w:sz w:val="22"/>
                <w:szCs w:val="22"/>
                <w:lang w:eastAsia="ar-SA"/>
              </w:rPr>
              <w:t xml:space="preserve">Kierowanie </w:t>
            </w:r>
            <w:r>
              <w:rPr>
                <w:rFonts w:ascii="Arial" w:hAnsi="Arial" w:cs="Arial"/>
                <w:sz w:val="22"/>
                <w:szCs w:val="22"/>
                <w:lang w:eastAsia="ar-SA"/>
              </w:rPr>
              <w:t>5</w:t>
            </w:r>
            <w:r w:rsidRPr="00C835A6">
              <w:rPr>
                <w:rFonts w:ascii="Arial" w:hAnsi="Arial" w:cs="Arial"/>
                <w:sz w:val="22"/>
                <w:szCs w:val="22"/>
                <w:lang w:eastAsia="ar-SA"/>
              </w:rPr>
              <w:t xml:space="preserve"> i więcej robotami budowlanymi  obejmującymi  remont, przebudowę lub budowę drogi</w:t>
            </w:r>
          </w:p>
        </w:tc>
        <w:tc>
          <w:tcPr>
            <w:tcW w:w="1839" w:type="dxa"/>
          </w:tcPr>
          <w:p w:rsidR="00C835A6" w:rsidRPr="00C835A6" w:rsidRDefault="00C835A6" w:rsidP="00C835A6">
            <w:pPr>
              <w:pStyle w:val="Bezodstpw"/>
              <w:jc w:val="center"/>
              <w:rPr>
                <w:rFonts w:ascii="Arial" w:hAnsi="Arial" w:cs="Arial"/>
                <w:sz w:val="22"/>
                <w:szCs w:val="22"/>
                <w:lang w:eastAsia="ar-SA"/>
              </w:rPr>
            </w:pPr>
            <w:r w:rsidRPr="00C835A6">
              <w:rPr>
                <w:rFonts w:ascii="Arial" w:hAnsi="Arial" w:cs="Arial"/>
                <w:sz w:val="22"/>
                <w:szCs w:val="22"/>
                <w:lang w:eastAsia="ar-SA"/>
              </w:rPr>
              <w:t>1</w:t>
            </w:r>
            <w:r>
              <w:rPr>
                <w:rFonts w:ascii="Arial" w:hAnsi="Arial" w:cs="Arial"/>
                <w:sz w:val="22"/>
                <w:szCs w:val="22"/>
                <w:lang w:eastAsia="ar-SA"/>
              </w:rPr>
              <w:t>0</w:t>
            </w:r>
            <w:r w:rsidRPr="00C835A6">
              <w:rPr>
                <w:rFonts w:ascii="Arial" w:hAnsi="Arial" w:cs="Arial"/>
                <w:sz w:val="22"/>
                <w:szCs w:val="22"/>
                <w:lang w:eastAsia="ar-SA"/>
              </w:rPr>
              <w:t xml:space="preserve"> </w:t>
            </w:r>
            <w:proofErr w:type="spellStart"/>
            <w:r w:rsidRPr="00C835A6">
              <w:rPr>
                <w:rFonts w:ascii="Arial" w:hAnsi="Arial" w:cs="Arial"/>
                <w:sz w:val="22"/>
                <w:szCs w:val="22"/>
                <w:lang w:eastAsia="ar-SA"/>
              </w:rPr>
              <w:t>pkt</w:t>
            </w:r>
            <w:proofErr w:type="spellEnd"/>
          </w:p>
        </w:tc>
      </w:tr>
    </w:tbl>
    <w:p w:rsid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 +  K(p)</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 xml:space="preserve">K(p)     - ilość punktów przyznana ofercie badanej „x” za doświadczenie personelu kluczowego </w:t>
      </w:r>
    </w:p>
    <w:p w:rsidR="00C835A6" w:rsidRDefault="00C835A6" w:rsidP="00C835A6">
      <w:pPr>
        <w:pStyle w:val="Bezodstpw"/>
        <w:rPr>
          <w:rFonts w:ascii="Arial" w:hAnsi="Arial" w:cs="Arial"/>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Default="00782EAB" w:rsidP="00782EAB">
      <w:pPr>
        <w:pStyle w:val="Bezodstpw"/>
        <w:rPr>
          <w:rFonts w:ascii="Arial" w:hAnsi="Arial" w:cs="Arial"/>
          <w:sz w:val="22"/>
          <w:szCs w:val="22"/>
          <w:lang w:eastAsia="ar-SA"/>
        </w:rPr>
      </w:pPr>
    </w:p>
    <w:p w:rsidR="002427E3" w:rsidRPr="00782EAB" w:rsidRDefault="002427E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2427E3" w:rsidRDefault="002427E3" w:rsidP="00782EAB">
      <w:pPr>
        <w:pStyle w:val="Bezodstpw"/>
        <w:rPr>
          <w:rFonts w:ascii="Arial" w:hAnsi="Arial" w:cs="Arial"/>
          <w:sz w:val="22"/>
          <w:szCs w:val="22"/>
        </w:rPr>
      </w:pPr>
    </w:p>
    <w:p w:rsidR="002427E3" w:rsidRPr="00782EAB" w:rsidRDefault="002427E3" w:rsidP="00782EAB">
      <w:pPr>
        <w:pStyle w:val="Bezodstpw"/>
        <w:rPr>
          <w:rFonts w:ascii="Arial" w:hAnsi="Arial" w:cs="Arial"/>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517409" w:rsidRDefault="00517409" w:rsidP="00FC7428">
      <w:pPr>
        <w:pStyle w:val="Nagwek1"/>
        <w:numPr>
          <w:ilvl w:val="0"/>
          <w:numId w:val="2"/>
        </w:numPr>
        <w:tabs>
          <w:tab w:val="left" w:pos="426"/>
        </w:tabs>
        <w:suppressAutoHyphens/>
        <w:spacing w:line="360" w:lineRule="auto"/>
        <w:jc w:val="both"/>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lastRenderedPageBreak/>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INFORMACJE OGÓLNE DOTYCZĄCE KWESTII FORMALNYCH UMOWY</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lastRenderedPageBreak/>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85620B" w:rsidRPr="00782EAB" w:rsidRDefault="0085620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P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D01877">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Pr="00782EAB" w:rsidRDefault="00782EAB" w:rsidP="0085620B">
      <w:pPr>
        <w:pStyle w:val="Nagwek1"/>
        <w:numPr>
          <w:ilvl w:val="0"/>
          <w:numId w:val="2"/>
        </w:numPr>
        <w:suppressAutoHyphens/>
        <w:spacing w:before="240" w:after="60" w:line="360" w:lineRule="auto"/>
        <w:jc w:val="left"/>
      </w:pPr>
      <w:r w:rsidRPr="00782EAB">
        <w:lastRenderedPageBreak/>
        <w:t xml:space="preserve">4) </w:t>
      </w:r>
      <w:r w:rsidRPr="00782EAB">
        <w:rPr>
          <w:u w:val="single"/>
        </w:rPr>
        <w:t>zmiany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 xml:space="preserve">Zgodnie z działem VI ustawy Prawa zamówień publicznych - „Środki ochrony prawnej” - środki ochrony prawnej przysługują wykonawcom, a także innym podmiotom, jeżeli ma lub miał interes w uzyskaniu danego </w:t>
      </w:r>
      <w:r w:rsidR="00782EAB" w:rsidRPr="008A0FEB">
        <w:rPr>
          <w:rFonts w:ascii="Arial" w:hAnsi="Arial" w:cs="Arial"/>
          <w:sz w:val="20"/>
          <w:szCs w:val="20"/>
        </w:rPr>
        <w:lastRenderedPageBreak/>
        <w:t xml:space="preserve">zamówienia oraz poniósł lub może ponieść szkodę w wyniku naruszenia przez zamawiającego przepisów ustawy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 xml:space="preserve">W niniejszym postępowaniu wykonawcom przysługuje odwołanie w zakresie wskazanym w art. 180 ust. 2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 xml:space="preserve">1) </w:t>
      </w:r>
      <w:r w:rsidR="002427E3">
        <w:rPr>
          <w:rFonts w:ascii="Arial" w:hAnsi="Arial" w:cs="Arial"/>
          <w:sz w:val="20"/>
          <w:szCs w:val="20"/>
        </w:rPr>
        <w:t>określenia</w:t>
      </w:r>
      <w:r w:rsidRPr="008A0FEB">
        <w:rPr>
          <w:rFonts w:ascii="Arial" w:hAnsi="Arial" w:cs="Arial"/>
          <w:sz w:val="20"/>
          <w:szCs w:val="20"/>
        </w:rPr>
        <w:t xml:space="preserve">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w:t>
      </w:r>
      <w:r w:rsidR="002427E3">
        <w:rPr>
          <w:rFonts w:ascii="Arial" w:hAnsi="Arial" w:cs="Arial"/>
          <w:sz w:val="20"/>
          <w:szCs w:val="20"/>
        </w:rPr>
        <w:t xml:space="preserve"> odrzucenia oferty odwołującego,</w:t>
      </w:r>
    </w:p>
    <w:p w:rsidR="002427E3" w:rsidRDefault="002427E3" w:rsidP="00782EAB">
      <w:pPr>
        <w:tabs>
          <w:tab w:val="left" w:pos="360"/>
          <w:tab w:val="left" w:pos="426"/>
        </w:tabs>
        <w:spacing w:line="360" w:lineRule="auto"/>
        <w:ind w:left="360"/>
        <w:jc w:val="both"/>
        <w:rPr>
          <w:rFonts w:ascii="Arial" w:hAnsi="Arial" w:cs="Arial"/>
          <w:sz w:val="20"/>
          <w:szCs w:val="20"/>
        </w:rPr>
      </w:pPr>
      <w:r>
        <w:rPr>
          <w:rFonts w:ascii="Arial" w:hAnsi="Arial" w:cs="Arial"/>
          <w:sz w:val="20"/>
          <w:szCs w:val="20"/>
        </w:rPr>
        <w:t>4) opisu przedmiotu zamówienia,</w:t>
      </w:r>
    </w:p>
    <w:p w:rsidR="002427E3" w:rsidRPr="008A0FEB" w:rsidRDefault="002427E3" w:rsidP="00782EAB">
      <w:pPr>
        <w:tabs>
          <w:tab w:val="left" w:pos="360"/>
          <w:tab w:val="left" w:pos="426"/>
        </w:tabs>
        <w:spacing w:line="360" w:lineRule="auto"/>
        <w:ind w:left="360"/>
        <w:jc w:val="both"/>
        <w:rPr>
          <w:rFonts w:ascii="Arial" w:hAnsi="Arial" w:cs="Arial"/>
          <w:sz w:val="20"/>
          <w:szCs w:val="20"/>
        </w:rPr>
      </w:pPr>
      <w:r>
        <w:rPr>
          <w:rFonts w:ascii="Arial" w:hAnsi="Arial" w:cs="Arial"/>
          <w:sz w:val="20"/>
          <w:szCs w:val="20"/>
        </w:rPr>
        <w:t>5) wyboru najkorzystniejszej oferty.</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 xml:space="preserve">3.   Szczegółowy sposób postępowania w procedurze odwoławczej i w przypadku wniesienia skargi do sądu został uregulowany w dziale VI </w:t>
      </w:r>
      <w:r w:rsidR="002427E3">
        <w:rPr>
          <w:rFonts w:ascii="Arial" w:hAnsi="Arial" w:cs="Arial"/>
          <w:sz w:val="20"/>
          <w:szCs w:val="20"/>
        </w:rPr>
        <w:t xml:space="preserve"> </w:t>
      </w:r>
      <w:proofErr w:type="spellStart"/>
      <w:r w:rsidR="002427E3">
        <w:rPr>
          <w:rFonts w:ascii="Arial" w:hAnsi="Arial" w:cs="Arial"/>
          <w:sz w:val="20"/>
          <w:szCs w:val="20"/>
        </w:rPr>
        <w:t>rozdziauł</w:t>
      </w:r>
      <w:proofErr w:type="spellEnd"/>
      <w:r w:rsidR="002427E3">
        <w:rPr>
          <w:rFonts w:ascii="Arial" w:hAnsi="Arial" w:cs="Arial"/>
          <w:sz w:val="20"/>
          <w:szCs w:val="20"/>
        </w:rPr>
        <w:t xml:space="preserve"> 2 </w:t>
      </w:r>
      <w:r w:rsidRPr="008A0FEB">
        <w:rPr>
          <w:rFonts w:ascii="Arial" w:hAnsi="Arial" w:cs="Arial"/>
          <w:sz w:val="20"/>
          <w:szCs w:val="20"/>
        </w:rPr>
        <w:t xml:space="preserve">ustawy </w:t>
      </w:r>
      <w:proofErr w:type="spellStart"/>
      <w:r w:rsidRPr="008A0FEB">
        <w:rPr>
          <w:rFonts w:ascii="Arial" w:hAnsi="Arial" w:cs="Arial"/>
          <w:sz w:val="20"/>
          <w:szCs w:val="20"/>
        </w:rPr>
        <w:t>Pzp</w:t>
      </w:r>
      <w:proofErr w:type="spellEnd"/>
      <w:r w:rsidRPr="008A0FEB">
        <w:rPr>
          <w:rFonts w:ascii="Arial" w:hAnsi="Arial" w:cs="Arial"/>
          <w:sz w:val="20"/>
          <w:szCs w:val="20"/>
        </w:rPr>
        <w:t>.</w:t>
      </w:r>
    </w:p>
    <w:p w:rsidR="00782EAB" w:rsidRDefault="00782EAB"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Pr="00517409"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01E44" w:rsidRDefault="00782EAB" w:rsidP="00FC7428">
            <w:pPr>
              <w:pStyle w:val="Nagwek3"/>
              <w:numPr>
                <w:ilvl w:val="2"/>
                <w:numId w:val="2"/>
              </w:numPr>
              <w:suppressAutoHyphens/>
              <w:snapToGrid w:val="0"/>
              <w:spacing w:before="240" w:after="60" w:line="360" w:lineRule="auto"/>
              <w:jc w:val="left"/>
              <w:rPr>
                <w:i w:val="0"/>
                <w:sz w:val="20"/>
                <w:szCs w:val="20"/>
              </w:rPr>
            </w:pPr>
            <w:r w:rsidRPr="00701E44">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8A0FEB" w:rsidRDefault="008A0FEB" w:rsidP="00782EAB">
      <w:pPr>
        <w:pStyle w:val="Bezodstpw"/>
        <w:rPr>
          <w:rFonts w:ascii="Arial" w:hAnsi="Arial" w:cs="Arial"/>
          <w:sz w:val="18"/>
          <w:szCs w:val="18"/>
        </w:rPr>
      </w:pPr>
    </w:p>
    <w:p w:rsidR="00D01877" w:rsidRDefault="00D01877" w:rsidP="00782EAB">
      <w:pPr>
        <w:pStyle w:val="Bezodstpw"/>
        <w:rPr>
          <w:rFonts w:ascii="Arial" w:hAnsi="Arial" w:cs="Arial"/>
          <w:sz w:val="18"/>
          <w:szCs w:val="18"/>
        </w:rPr>
      </w:pPr>
    </w:p>
    <w:p w:rsidR="00D01877" w:rsidRDefault="00D01877" w:rsidP="00782EAB">
      <w:pPr>
        <w:pStyle w:val="Bezodstpw"/>
        <w:rPr>
          <w:rFonts w:ascii="Arial" w:hAnsi="Arial" w:cs="Arial"/>
          <w:sz w:val="18"/>
          <w:szCs w:val="18"/>
        </w:rPr>
      </w:pPr>
    </w:p>
    <w:p w:rsidR="00D01877" w:rsidRDefault="00D01877" w:rsidP="00782EAB">
      <w:pPr>
        <w:pStyle w:val="Bezodstpw"/>
        <w:rPr>
          <w:rFonts w:ascii="Arial" w:hAnsi="Arial" w:cs="Arial"/>
          <w:sz w:val="18"/>
          <w:szCs w:val="18"/>
        </w:rPr>
      </w:pPr>
    </w:p>
    <w:p w:rsidR="00D01877" w:rsidRDefault="00D01877" w:rsidP="00782EAB">
      <w:pPr>
        <w:pStyle w:val="Bezodstpw"/>
        <w:rPr>
          <w:rFonts w:ascii="Arial" w:hAnsi="Arial" w:cs="Arial"/>
          <w:sz w:val="18"/>
          <w:szCs w:val="18"/>
        </w:rPr>
      </w:pPr>
    </w:p>
    <w:p w:rsidR="00D01877" w:rsidRDefault="00D01877" w:rsidP="00782EAB">
      <w:pPr>
        <w:pStyle w:val="Bezodstpw"/>
        <w:rPr>
          <w:rFonts w:ascii="Arial" w:hAnsi="Arial" w:cs="Arial"/>
          <w:sz w:val="18"/>
          <w:szCs w:val="18"/>
        </w:rPr>
      </w:pPr>
    </w:p>
    <w:p w:rsidR="00D01877" w:rsidRPr="00782EAB" w:rsidRDefault="00D01877"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w:t>
      </w:r>
      <w:r w:rsidR="0083364B">
        <w:rPr>
          <w:rFonts w:ascii="Arial" w:hAnsi="Arial" w:cs="Arial"/>
          <w:sz w:val="16"/>
          <w:szCs w:val="16"/>
        </w:rPr>
        <w:t>.11.</w:t>
      </w:r>
      <w:r w:rsidR="00D01877">
        <w:rPr>
          <w:rFonts w:ascii="Arial" w:hAnsi="Arial" w:cs="Arial"/>
          <w:sz w:val="16"/>
          <w:szCs w:val="16"/>
        </w:rPr>
        <w:t>12</w:t>
      </w:r>
      <w:r>
        <w:rPr>
          <w:rFonts w:ascii="Arial" w:hAnsi="Arial" w:cs="Arial"/>
          <w:sz w:val="16"/>
          <w:szCs w:val="16"/>
        </w:rPr>
        <w:t xml:space="preserve">.2017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Nowak</w:t>
      </w:r>
    </w:p>
    <w:p w:rsidR="00D01877" w:rsidRDefault="00D01877"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9C0652">
      <w:footerReference w:type="default" r:id="rId10"/>
      <w:endnotePr>
        <w:numFmt w:val="decimal"/>
      </w:endnotePr>
      <w:pgSz w:w="11906" w:h="16838" w:code="9"/>
      <w:pgMar w:top="1440" w:right="1080" w:bottom="1440" w:left="1080"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6D" w:rsidRDefault="003C626D">
      <w:r>
        <w:separator/>
      </w:r>
    </w:p>
  </w:endnote>
  <w:endnote w:type="continuationSeparator" w:id="0">
    <w:p w:rsidR="003C626D" w:rsidRDefault="003C6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D1" w:rsidRPr="00A942D2" w:rsidRDefault="00A352D1"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6D" w:rsidRDefault="003C626D">
      <w:pPr>
        <w:pStyle w:val="Stopka"/>
      </w:pPr>
    </w:p>
  </w:footnote>
  <w:footnote w:type="continuationSeparator" w:id="0">
    <w:p w:rsidR="003C626D" w:rsidRDefault="003C626D">
      <w:r>
        <w:continuationSeparator/>
      </w:r>
    </w:p>
  </w:footnote>
  <w:footnote w:type="continuationNotice" w:id="1">
    <w:p w:rsidR="003C626D" w:rsidRDefault="003C62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6562"/>
  </w:hdrShapeDefaults>
  <w:footnotePr>
    <w:footnote w:id="-1"/>
    <w:footnote w:id="0"/>
    <w:footnote w:id="1"/>
  </w:footnotePr>
  <w:endnotePr>
    <w:numFmt w:val="decimal"/>
    <w:endnote w:id="-1"/>
    <w:endnote w:id="0"/>
  </w:endnotePr>
  <w:compat/>
  <w:rsids>
    <w:rsidRoot w:val="00F13AB5"/>
    <w:rsid w:val="00015626"/>
    <w:rsid w:val="00024317"/>
    <w:rsid w:val="00067E4F"/>
    <w:rsid w:val="00072E4A"/>
    <w:rsid w:val="000A11A7"/>
    <w:rsid w:val="000A288B"/>
    <w:rsid w:val="000C1718"/>
    <w:rsid w:val="000D4513"/>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C7A7C"/>
    <w:rsid w:val="001D4B82"/>
    <w:rsid w:val="00200739"/>
    <w:rsid w:val="00230CE1"/>
    <w:rsid w:val="00231BCD"/>
    <w:rsid w:val="00237820"/>
    <w:rsid w:val="0024151F"/>
    <w:rsid w:val="002427E3"/>
    <w:rsid w:val="00244778"/>
    <w:rsid w:val="002479E7"/>
    <w:rsid w:val="00247ACA"/>
    <w:rsid w:val="00253FC4"/>
    <w:rsid w:val="002605AA"/>
    <w:rsid w:val="002608FE"/>
    <w:rsid w:val="00276D98"/>
    <w:rsid w:val="00284516"/>
    <w:rsid w:val="002978B2"/>
    <w:rsid w:val="002A10FE"/>
    <w:rsid w:val="002A268D"/>
    <w:rsid w:val="002A3153"/>
    <w:rsid w:val="002B2EE1"/>
    <w:rsid w:val="002C0E0C"/>
    <w:rsid w:val="002C465C"/>
    <w:rsid w:val="002D2378"/>
    <w:rsid w:val="002D6A02"/>
    <w:rsid w:val="002E50CC"/>
    <w:rsid w:val="002F05F2"/>
    <w:rsid w:val="00301CA2"/>
    <w:rsid w:val="00302B72"/>
    <w:rsid w:val="00311D82"/>
    <w:rsid w:val="003403F0"/>
    <w:rsid w:val="003565FD"/>
    <w:rsid w:val="0035680E"/>
    <w:rsid w:val="00377FBC"/>
    <w:rsid w:val="00383038"/>
    <w:rsid w:val="00390FF9"/>
    <w:rsid w:val="003A0FCD"/>
    <w:rsid w:val="003A41C9"/>
    <w:rsid w:val="003B4C3F"/>
    <w:rsid w:val="003C5BC4"/>
    <w:rsid w:val="003C626D"/>
    <w:rsid w:val="003D5D31"/>
    <w:rsid w:val="003D5F29"/>
    <w:rsid w:val="003D7F7A"/>
    <w:rsid w:val="003E1F44"/>
    <w:rsid w:val="003F3AD4"/>
    <w:rsid w:val="00403D2D"/>
    <w:rsid w:val="00404195"/>
    <w:rsid w:val="004116B8"/>
    <w:rsid w:val="00424D87"/>
    <w:rsid w:val="00432E56"/>
    <w:rsid w:val="0043686E"/>
    <w:rsid w:val="00445A94"/>
    <w:rsid w:val="004642F8"/>
    <w:rsid w:val="00464C80"/>
    <w:rsid w:val="00494F13"/>
    <w:rsid w:val="004D072A"/>
    <w:rsid w:val="004D269D"/>
    <w:rsid w:val="004D3561"/>
    <w:rsid w:val="004D39D6"/>
    <w:rsid w:val="004D3D04"/>
    <w:rsid w:val="004D76E5"/>
    <w:rsid w:val="004E1B33"/>
    <w:rsid w:val="004E4428"/>
    <w:rsid w:val="004E67E8"/>
    <w:rsid w:val="004F11A7"/>
    <w:rsid w:val="004F705E"/>
    <w:rsid w:val="00517409"/>
    <w:rsid w:val="0053289A"/>
    <w:rsid w:val="0054413A"/>
    <w:rsid w:val="005477B6"/>
    <w:rsid w:val="00562EFD"/>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1E44"/>
    <w:rsid w:val="00702D3E"/>
    <w:rsid w:val="007067A9"/>
    <w:rsid w:val="007116D9"/>
    <w:rsid w:val="00716A56"/>
    <w:rsid w:val="00722FFC"/>
    <w:rsid w:val="00740680"/>
    <w:rsid w:val="00740E1D"/>
    <w:rsid w:val="00743098"/>
    <w:rsid w:val="00745861"/>
    <w:rsid w:val="00753AAB"/>
    <w:rsid w:val="00760406"/>
    <w:rsid w:val="00774F6B"/>
    <w:rsid w:val="00782EAB"/>
    <w:rsid w:val="0078471F"/>
    <w:rsid w:val="007901EE"/>
    <w:rsid w:val="0079257C"/>
    <w:rsid w:val="00793BDC"/>
    <w:rsid w:val="00794229"/>
    <w:rsid w:val="00794FFB"/>
    <w:rsid w:val="007A1347"/>
    <w:rsid w:val="007A1651"/>
    <w:rsid w:val="007A7E4C"/>
    <w:rsid w:val="007B7E3E"/>
    <w:rsid w:val="007C3788"/>
    <w:rsid w:val="007E6EC4"/>
    <w:rsid w:val="007F72D7"/>
    <w:rsid w:val="0082004A"/>
    <w:rsid w:val="0083364B"/>
    <w:rsid w:val="00841FDC"/>
    <w:rsid w:val="0085620B"/>
    <w:rsid w:val="00871DFD"/>
    <w:rsid w:val="00880D3E"/>
    <w:rsid w:val="00891129"/>
    <w:rsid w:val="00896D92"/>
    <w:rsid w:val="008A0FEB"/>
    <w:rsid w:val="008A3A1C"/>
    <w:rsid w:val="008A62DB"/>
    <w:rsid w:val="008A6E01"/>
    <w:rsid w:val="008B46AB"/>
    <w:rsid w:val="008C63D4"/>
    <w:rsid w:val="008D2EF4"/>
    <w:rsid w:val="008D35A5"/>
    <w:rsid w:val="008D4CCF"/>
    <w:rsid w:val="008E49FA"/>
    <w:rsid w:val="008F3FD1"/>
    <w:rsid w:val="00900B4F"/>
    <w:rsid w:val="00900FB0"/>
    <w:rsid w:val="009062C3"/>
    <w:rsid w:val="00910BA5"/>
    <w:rsid w:val="00921205"/>
    <w:rsid w:val="00922982"/>
    <w:rsid w:val="00924764"/>
    <w:rsid w:val="00926CE7"/>
    <w:rsid w:val="009278E1"/>
    <w:rsid w:val="00933C4E"/>
    <w:rsid w:val="0094076E"/>
    <w:rsid w:val="00952BFE"/>
    <w:rsid w:val="00961B1B"/>
    <w:rsid w:val="00966B7B"/>
    <w:rsid w:val="00984CBE"/>
    <w:rsid w:val="009864F8"/>
    <w:rsid w:val="00997ECA"/>
    <w:rsid w:val="009A2DAC"/>
    <w:rsid w:val="009B2771"/>
    <w:rsid w:val="009C0652"/>
    <w:rsid w:val="009D5905"/>
    <w:rsid w:val="009F62AC"/>
    <w:rsid w:val="00A006AC"/>
    <w:rsid w:val="00A17EF1"/>
    <w:rsid w:val="00A21D03"/>
    <w:rsid w:val="00A236B8"/>
    <w:rsid w:val="00A30CC0"/>
    <w:rsid w:val="00A30F15"/>
    <w:rsid w:val="00A352D1"/>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35A2"/>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1877"/>
    <w:rsid w:val="00D05F70"/>
    <w:rsid w:val="00D10D0B"/>
    <w:rsid w:val="00D13300"/>
    <w:rsid w:val="00D13AA7"/>
    <w:rsid w:val="00D27273"/>
    <w:rsid w:val="00D278C3"/>
    <w:rsid w:val="00D324ED"/>
    <w:rsid w:val="00D3288C"/>
    <w:rsid w:val="00D3460A"/>
    <w:rsid w:val="00D43D2F"/>
    <w:rsid w:val="00D61D0A"/>
    <w:rsid w:val="00D71DE0"/>
    <w:rsid w:val="00D74D21"/>
    <w:rsid w:val="00D822BA"/>
    <w:rsid w:val="00D8684E"/>
    <w:rsid w:val="00DB166A"/>
    <w:rsid w:val="00DB4F05"/>
    <w:rsid w:val="00DB718C"/>
    <w:rsid w:val="00DC3ECB"/>
    <w:rsid w:val="00DC767E"/>
    <w:rsid w:val="00DD04F6"/>
    <w:rsid w:val="00DE477E"/>
    <w:rsid w:val="00DF3E9A"/>
    <w:rsid w:val="00E0127F"/>
    <w:rsid w:val="00E070D4"/>
    <w:rsid w:val="00E26F56"/>
    <w:rsid w:val="00E31559"/>
    <w:rsid w:val="00E4188F"/>
    <w:rsid w:val="00E52391"/>
    <w:rsid w:val="00E87E9C"/>
    <w:rsid w:val="00EB572B"/>
    <w:rsid w:val="00EC0D25"/>
    <w:rsid w:val="00EC0DD1"/>
    <w:rsid w:val="00ED63CA"/>
    <w:rsid w:val="00EE73C7"/>
    <w:rsid w:val="00EF4E94"/>
    <w:rsid w:val="00F063DE"/>
    <w:rsid w:val="00F10AA4"/>
    <w:rsid w:val="00F118B8"/>
    <w:rsid w:val="00F13AB5"/>
    <w:rsid w:val="00F400AF"/>
    <w:rsid w:val="00F40846"/>
    <w:rsid w:val="00F51CDE"/>
    <w:rsid w:val="00F52338"/>
    <w:rsid w:val="00F52D5E"/>
    <w:rsid w:val="00F53ECC"/>
    <w:rsid w:val="00F540A9"/>
    <w:rsid w:val="00F5568A"/>
    <w:rsid w:val="00F6092E"/>
    <w:rsid w:val="00F611B7"/>
    <w:rsid w:val="00F61648"/>
    <w:rsid w:val="00F6563D"/>
    <w:rsid w:val="00F77374"/>
    <w:rsid w:val="00F825F9"/>
    <w:rsid w:val="00F93CC5"/>
    <w:rsid w:val="00F94F6C"/>
    <w:rsid w:val="00F94F8C"/>
    <w:rsid w:val="00FA12C9"/>
    <w:rsid w:val="00FA45F3"/>
    <w:rsid w:val="00FB0364"/>
    <w:rsid w:val="00FB71B4"/>
    <w:rsid w:val="00FC0438"/>
    <w:rsid w:val="00FC3E15"/>
    <w:rsid w:val="00FC6CE0"/>
    <w:rsid w:val="00FC6DF4"/>
    <w:rsid w:val="00FC7428"/>
    <w:rsid w:val="00FD350F"/>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3A41-66EC-443E-9C2A-DABF33C3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7546</Words>
  <Characters>45276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52717</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44</cp:revision>
  <cp:lastPrinted>2017-11-15T14:55:00Z</cp:lastPrinted>
  <dcterms:created xsi:type="dcterms:W3CDTF">2017-03-27T08:03:00Z</dcterms:created>
  <dcterms:modified xsi:type="dcterms:W3CDTF">2017-12-11T08:14:00Z</dcterms:modified>
</cp:coreProperties>
</file>