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93F7" w14:textId="77777777" w:rsidR="00307FFC" w:rsidRPr="00BC257C" w:rsidRDefault="00307FFC" w:rsidP="00EC5508">
      <w:pPr>
        <w:pStyle w:val="Nagwek1"/>
        <w:ind w:left="0" w:firstLine="0"/>
        <w:jc w:val="right"/>
        <w:rPr>
          <w:sz w:val="22"/>
          <w:szCs w:val="22"/>
        </w:rPr>
      </w:pPr>
      <w:r w:rsidRPr="00BC257C">
        <w:rPr>
          <w:sz w:val="22"/>
          <w:szCs w:val="22"/>
        </w:rPr>
        <w:t>Załącznik Nr</w:t>
      </w:r>
      <w:r>
        <w:rPr>
          <w:sz w:val="22"/>
          <w:szCs w:val="22"/>
        </w:rPr>
        <w:t xml:space="preserve"> </w:t>
      </w:r>
      <w:r w:rsidRPr="00BC257C">
        <w:rPr>
          <w:sz w:val="22"/>
          <w:szCs w:val="22"/>
        </w:rPr>
        <w:t>1</w:t>
      </w:r>
    </w:p>
    <w:p w14:paraId="6BF520C0" w14:textId="0FE103FA" w:rsidR="00307FFC" w:rsidRPr="00BC257C" w:rsidRDefault="004258B0" w:rsidP="00EC550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do Uchwały Nr</w:t>
      </w:r>
      <w:r w:rsidR="00335EE4">
        <w:rPr>
          <w:b/>
          <w:sz w:val="22"/>
          <w:szCs w:val="22"/>
        </w:rPr>
        <w:t xml:space="preserve"> 370</w:t>
      </w:r>
      <w:r w:rsidR="00A951C4">
        <w:rPr>
          <w:b/>
          <w:sz w:val="22"/>
          <w:szCs w:val="22"/>
        </w:rPr>
        <w:t>/2022</w:t>
      </w:r>
    </w:p>
    <w:p w14:paraId="35F66488" w14:textId="77777777" w:rsidR="00307FFC" w:rsidRPr="00BC257C" w:rsidRDefault="00307FFC" w:rsidP="00EC5508">
      <w:pPr>
        <w:pStyle w:val="Nagwek4"/>
        <w:rPr>
          <w:sz w:val="22"/>
          <w:szCs w:val="22"/>
        </w:rPr>
      </w:pPr>
      <w:r>
        <w:rPr>
          <w:sz w:val="22"/>
          <w:szCs w:val="22"/>
        </w:rPr>
        <w:t>Zarządu Powiatu w Środzie Śląskiej</w:t>
      </w:r>
    </w:p>
    <w:p w14:paraId="487B8CD9" w14:textId="3CDEA6CD" w:rsidR="00307FFC" w:rsidRPr="00BC257C" w:rsidRDefault="00307FFC" w:rsidP="00EC5508">
      <w:pPr>
        <w:jc w:val="right"/>
        <w:rPr>
          <w:b/>
          <w:sz w:val="22"/>
          <w:szCs w:val="22"/>
        </w:rPr>
      </w:pPr>
      <w:r w:rsidRPr="00BC257C">
        <w:rPr>
          <w:b/>
          <w:sz w:val="22"/>
          <w:szCs w:val="22"/>
        </w:rPr>
        <w:t>z dnia</w:t>
      </w:r>
      <w:r w:rsidR="00A951C4">
        <w:rPr>
          <w:b/>
          <w:sz w:val="22"/>
          <w:szCs w:val="22"/>
        </w:rPr>
        <w:t xml:space="preserve"> 10 listopada 2022 r.</w:t>
      </w:r>
    </w:p>
    <w:p w14:paraId="46D739B2" w14:textId="77777777" w:rsidR="00307FFC" w:rsidRDefault="00307FFC" w:rsidP="00A73799">
      <w:pPr>
        <w:pStyle w:val="Nagwek1"/>
        <w:ind w:left="3540" w:firstLine="0"/>
        <w:rPr>
          <w:szCs w:val="28"/>
        </w:rPr>
      </w:pPr>
      <w:r w:rsidRPr="00E95089">
        <w:rPr>
          <w:szCs w:val="28"/>
        </w:rPr>
        <w:t>Ogłoszenie</w:t>
      </w:r>
    </w:p>
    <w:p w14:paraId="49CD4BD6" w14:textId="77777777" w:rsidR="00307FFC" w:rsidRPr="00E95089" w:rsidRDefault="00307FFC" w:rsidP="00EC5508"/>
    <w:p w14:paraId="63E33957" w14:textId="5EE4C8F2" w:rsidR="00307FFC" w:rsidRDefault="00307FFC" w:rsidP="00A73799">
      <w:pPr>
        <w:contextualSpacing/>
        <w:jc w:val="both"/>
      </w:pPr>
      <w:r w:rsidRPr="000614BC">
        <w:t>Na podstawie art.</w:t>
      </w:r>
      <w:r>
        <w:t xml:space="preserve"> 19 ust. 10 ustawy z dnia 12 marca 2004 r. o pomocy społecznej (</w:t>
      </w:r>
      <w:r w:rsidRPr="00A31EC5">
        <w:t xml:space="preserve">Dz. U. </w:t>
      </w:r>
      <w:r w:rsidR="005746C3">
        <w:t>z 2021</w:t>
      </w:r>
      <w:r w:rsidR="004A0ED5">
        <w:t xml:space="preserve"> r. poz. </w:t>
      </w:r>
      <w:r w:rsidR="005746C3">
        <w:t>2268 ze zm.</w:t>
      </w:r>
      <w:r>
        <w:t>),</w:t>
      </w:r>
      <w:r w:rsidRPr="00A31EC5">
        <w:t xml:space="preserve"> art. </w:t>
      </w:r>
      <w:r>
        <w:t>11 i</w:t>
      </w:r>
      <w:r w:rsidRPr="00A31EC5">
        <w:t xml:space="preserve"> art. </w:t>
      </w:r>
      <w:r>
        <w:t>13</w:t>
      </w:r>
      <w:r w:rsidRPr="00A31EC5">
        <w:t xml:space="preserve"> ustawy z dnia 24 kwietnia 2003 r. o działalności po</w:t>
      </w:r>
      <w:r>
        <w:t>żytku publicznego i wolontariacie</w:t>
      </w:r>
      <w:r w:rsidRPr="00A31EC5">
        <w:t xml:space="preserve"> (Dz. U</w:t>
      </w:r>
      <w:r w:rsidR="004A0ED5">
        <w:t>. z 20</w:t>
      </w:r>
      <w:r w:rsidR="005746C3">
        <w:t>22</w:t>
      </w:r>
      <w:r w:rsidR="004A0ED5">
        <w:t xml:space="preserve"> r., poz. </w:t>
      </w:r>
      <w:r w:rsidR="005746C3">
        <w:t>1327</w:t>
      </w:r>
      <w:r w:rsidR="004A0ED5">
        <w:t xml:space="preserve"> </w:t>
      </w:r>
      <w:r>
        <w:t>ze</w:t>
      </w:r>
      <w:r w:rsidRPr="00A31EC5">
        <w:t xml:space="preserve"> zm.), </w:t>
      </w:r>
      <w:r w:rsidR="004A0ED5">
        <w:t>paragraf</w:t>
      </w:r>
      <w:r>
        <w:t xml:space="preserve"> 1 Rozporządzenia Ministra Pracy</w:t>
      </w:r>
      <w:r w:rsidR="00BD54C1">
        <w:t xml:space="preserve"> i Polityki Społecznej z dnia 17</w:t>
      </w:r>
      <w:r w:rsidR="004A0ED5">
        <w:t xml:space="preserve"> sierpnia 2016 r.</w:t>
      </w:r>
      <w:r w:rsidR="00EF5923">
        <w:t xml:space="preserve"> </w:t>
      </w:r>
      <w:r w:rsidR="004A0ED5">
        <w:t>w sprawie wzorów ofert i ramowych</w:t>
      </w:r>
      <w:r>
        <w:t xml:space="preserve"> wzor</w:t>
      </w:r>
      <w:r w:rsidR="004A0ED5">
        <w:t>ów umów</w:t>
      </w:r>
      <w:r>
        <w:t xml:space="preserve"> dotyczących realizacj</w:t>
      </w:r>
      <w:r w:rsidR="0080491D">
        <w:t>i zadania publicznego oraz wzorów sprawozdań z wykonania tych zadań</w:t>
      </w:r>
      <w:r w:rsidR="00EF5923">
        <w:t xml:space="preserve"> (Dz. U. 2016 poz. 1300)</w:t>
      </w:r>
      <w:r w:rsidR="00BD54C1">
        <w:t>,</w:t>
      </w:r>
      <w:r>
        <w:t xml:space="preserve"> </w:t>
      </w:r>
      <w:r w:rsidR="0080491D">
        <w:t xml:space="preserve">Uchwały nr </w:t>
      </w:r>
      <w:r w:rsidR="005746C3">
        <w:t>XLI/222/2021</w:t>
      </w:r>
      <w:r>
        <w:t xml:space="preserve"> Rady Powi</w:t>
      </w:r>
      <w:r w:rsidR="0080491D">
        <w:t xml:space="preserve">atu w Środzie Śląskiej z dnia </w:t>
      </w:r>
      <w:r w:rsidR="005746C3">
        <w:t>25 listopada</w:t>
      </w:r>
      <w:r w:rsidR="0080491D">
        <w:t xml:space="preserve"> </w:t>
      </w:r>
      <w:r w:rsidR="005746C3">
        <w:t>2021</w:t>
      </w:r>
      <w:r>
        <w:t xml:space="preserve"> roku w sprawie „</w:t>
      </w:r>
      <w:r w:rsidR="005746C3">
        <w:t>Programu współpracy Powiatu Średzkiego z organizacjami pozarządowymi oraz o których mowa w art. 3 ust.3 ustawy działalności pożytku publicznego i o wolontariacie na rok 2022</w:t>
      </w:r>
      <w:r>
        <w:t xml:space="preserve">” </w:t>
      </w:r>
      <w:r w:rsidRPr="00A31EC5">
        <w:t>uchwala się, co następuje:</w:t>
      </w:r>
    </w:p>
    <w:p w14:paraId="1F1BAE53" w14:textId="77777777" w:rsidR="00EF5923" w:rsidRPr="00A73799" w:rsidRDefault="00EF5923" w:rsidP="00A73799">
      <w:pPr>
        <w:contextualSpacing/>
        <w:jc w:val="both"/>
      </w:pPr>
    </w:p>
    <w:p w14:paraId="03FB7954" w14:textId="77777777" w:rsidR="00307FFC" w:rsidRPr="006023C4" w:rsidRDefault="00307FFC" w:rsidP="003805B8">
      <w:pPr>
        <w:jc w:val="center"/>
        <w:rPr>
          <w:b/>
        </w:rPr>
      </w:pPr>
      <w:r w:rsidRPr="006023C4">
        <w:rPr>
          <w:b/>
        </w:rPr>
        <w:t>Zarząd Powiatu w Środzie Śląskiej</w:t>
      </w:r>
    </w:p>
    <w:p w14:paraId="616A3074" w14:textId="77777777" w:rsidR="00307FFC" w:rsidRDefault="00307FFC" w:rsidP="006023C4">
      <w:pPr>
        <w:pStyle w:val="Nagwek3"/>
        <w:ind w:left="0"/>
        <w:jc w:val="center"/>
        <w:rPr>
          <w:sz w:val="24"/>
          <w:szCs w:val="24"/>
        </w:rPr>
      </w:pPr>
      <w:r w:rsidRPr="006023C4">
        <w:rPr>
          <w:sz w:val="24"/>
          <w:szCs w:val="24"/>
        </w:rPr>
        <w:t xml:space="preserve">ogłasza otwarty konkurs ofert </w:t>
      </w:r>
    </w:p>
    <w:p w14:paraId="41D1C109" w14:textId="77777777" w:rsidR="00307FFC" w:rsidRDefault="00307FFC" w:rsidP="006023C4">
      <w:pPr>
        <w:pStyle w:val="Nagwek3"/>
        <w:ind w:left="0"/>
        <w:jc w:val="center"/>
        <w:rPr>
          <w:sz w:val="24"/>
          <w:szCs w:val="24"/>
        </w:rPr>
      </w:pPr>
      <w:r w:rsidRPr="006023C4">
        <w:rPr>
          <w:sz w:val="24"/>
          <w:szCs w:val="24"/>
        </w:rPr>
        <w:t>na realizację zadania publicz</w:t>
      </w:r>
      <w:r>
        <w:rPr>
          <w:sz w:val="24"/>
          <w:szCs w:val="24"/>
        </w:rPr>
        <w:t>nego Powiatu Średzkiego z zakresu</w:t>
      </w:r>
      <w:r w:rsidRPr="006023C4">
        <w:rPr>
          <w:sz w:val="24"/>
          <w:szCs w:val="24"/>
        </w:rPr>
        <w:t xml:space="preserve"> pomocy społecznej </w:t>
      </w:r>
    </w:p>
    <w:p w14:paraId="26E74984" w14:textId="77777777" w:rsidR="00307FFC" w:rsidRDefault="00307FFC" w:rsidP="00A73799">
      <w:pPr>
        <w:rPr>
          <w:bCs/>
          <w:szCs w:val="20"/>
        </w:rPr>
      </w:pPr>
    </w:p>
    <w:p w14:paraId="11FC1F3A" w14:textId="77777777" w:rsidR="00307FFC" w:rsidRDefault="00307FFC" w:rsidP="007C35FE">
      <w:pPr>
        <w:numPr>
          <w:ilvl w:val="0"/>
          <w:numId w:val="10"/>
        </w:numPr>
        <w:ind w:left="360" w:hanging="360"/>
        <w:rPr>
          <w:b/>
        </w:rPr>
      </w:pPr>
      <w:r w:rsidRPr="008069E1">
        <w:rPr>
          <w:b/>
        </w:rPr>
        <w:t>Uczestnicy konkursu</w:t>
      </w:r>
    </w:p>
    <w:p w14:paraId="1046B87C" w14:textId="77777777" w:rsidR="00307FFC" w:rsidRDefault="00307FFC" w:rsidP="008069E1">
      <w:pPr>
        <w:jc w:val="both"/>
      </w:pPr>
      <w:r w:rsidRPr="008069E1">
        <w:t>Podmioty określone w art. 3 ust. 2 i 3 ustawy z dnia 24 kwietnia 2003 r. o działalności pożytku publiczneg</w:t>
      </w:r>
      <w:r w:rsidR="00BD54C1">
        <w:t>o i wolontariacie (Dz. U. z 2022</w:t>
      </w:r>
      <w:r w:rsidRPr="008069E1">
        <w:t xml:space="preserve"> r., poz. </w:t>
      </w:r>
      <w:r w:rsidR="00BD54C1">
        <w:t>1327</w:t>
      </w:r>
      <w:r w:rsidRPr="008069E1">
        <w:t xml:space="preserve"> ze zm.)</w:t>
      </w:r>
      <w:r>
        <w:t>, zwanej dalej ustawą.</w:t>
      </w:r>
    </w:p>
    <w:p w14:paraId="04201A4F" w14:textId="77777777" w:rsidR="00EF5923" w:rsidRDefault="00EF5923" w:rsidP="008069E1">
      <w:pPr>
        <w:jc w:val="both"/>
      </w:pPr>
    </w:p>
    <w:p w14:paraId="5E9DF116" w14:textId="77777777" w:rsidR="00EF5923" w:rsidRPr="00EF5923" w:rsidRDefault="00307FFC" w:rsidP="00EF5923">
      <w:pPr>
        <w:pStyle w:val="Nagwek5"/>
        <w:numPr>
          <w:ilvl w:val="0"/>
          <w:numId w:val="10"/>
        </w:numPr>
        <w:ind w:left="426" w:hanging="426"/>
      </w:pPr>
      <w:r>
        <w:t>Rodzaj zadania.</w:t>
      </w:r>
    </w:p>
    <w:p w14:paraId="6C36AF28" w14:textId="77777777" w:rsidR="00307FFC" w:rsidRDefault="0080491D" w:rsidP="00EC5508">
      <w:pPr>
        <w:pStyle w:val="Nagwek5"/>
        <w:rPr>
          <w:b w:val="0"/>
        </w:rPr>
      </w:pPr>
      <w:r>
        <w:rPr>
          <w:b w:val="0"/>
        </w:rPr>
        <w:t>Prowadzenie od 01 stycznia 20</w:t>
      </w:r>
      <w:r w:rsidR="00D10B31">
        <w:rPr>
          <w:b w:val="0"/>
        </w:rPr>
        <w:t>23 r. do 31 grudnia 2027</w:t>
      </w:r>
      <w:r w:rsidR="009D4AA6">
        <w:rPr>
          <w:b w:val="0"/>
        </w:rPr>
        <w:t xml:space="preserve"> </w:t>
      </w:r>
      <w:r w:rsidR="00307FFC">
        <w:rPr>
          <w:b w:val="0"/>
        </w:rPr>
        <w:t xml:space="preserve">r. domu pomocy </w:t>
      </w:r>
      <w:r w:rsidR="00A83A2F">
        <w:rPr>
          <w:b w:val="0"/>
        </w:rPr>
        <w:t>społecznej przeznaczonego dla 46</w:t>
      </w:r>
      <w:r w:rsidR="00307FFC">
        <w:rPr>
          <w:b w:val="0"/>
        </w:rPr>
        <w:t xml:space="preserve"> osób w podeszłym wieku</w:t>
      </w:r>
      <w:r w:rsidR="00D55C40">
        <w:rPr>
          <w:b w:val="0"/>
        </w:rPr>
        <w:t xml:space="preserve"> oraz osób przewlekle somatycznie chorych</w:t>
      </w:r>
      <w:r w:rsidR="00307FFC">
        <w:rPr>
          <w:b w:val="0"/>
        </w:rPr>
        <w:t xml:space="preserve"> na terenie powiatu średzkiego.</w:t>
      </w:r>
    </w:p>
    <w:p w14:paraId="08EA8D64" w14:textId="77777777" w:rsidR="00EF5923" w:rsidRPr="00EF5923" w:rsidRDefault="00EF5923" w:rsidP="00EF5923"/>
    <w:p w14:paraId="293EF28C" w14:textId="77777777" w:rsidR="00307FFC" w:rsidRDefault="00307FFC" w:rsidP="00976D55">
      <w:pPr>
        <w:pStyle w:val="Nagwek5"/>
        <w:numPr>
          <w:ilvl w:val="0"/>
          <w:numId w:val="10"/>
        </w:numPr>
        <w:ind w:left="426" w:hanging="426"/>
      </w:pPr>
      <w:r w:rsidRPr="00EC5508">
        <w:t xml:space="preserve">Wysokość </w:t>
      </w:r>
      <w:r>
        <w:t>środków publicznych przeznaczonych na realizację zadania.</w:t>
      </w:r>
    </w:p>
    <w:p w14:paraId="6EEBA7B1" w14:textId="28FF9316" w:rsidR="00307FFC" w:rsidRDefault="00307FFC" w:rsidP="00A73799">
      <w:pPr>
        <w:jc w:val="both"/>
      </w:pPr>
      <w:r>
        <w:t>Zadanie finansowane będzie w postaci dotacji celowej ustalonej zgodnie z art. 87 ustawy</w:t>
      </w:r>
      <w:r w:rsidR="00A73799">
        <w:t xml:space="preserve"> </w:t>
      </w:r>
      <w:r>
        <w:t>z dnia 13 listopada 2003 r. o dochodach samorzą</w:t>
      </w:r>
      <w:r w:rsidR="00BD54C1">
        <w:t>du terytorialnego (Dz. U. z 2021</w:t>
      </w:r>
      <w:r>
        <w:t xml:space="preserve"> r</w:t>
      </w:r>
      <w:r w:rsidR="009D4AA6">
        <w:t>., poz. 1</w:t>
      </w:r>
      <w:r w:rsidR="00BD54C1">
        <w:t>672 ze zm.</w:t>
      </w:r>
      <w:r w:rsidR="009D4AA6">
        <w:t>)</w:t>
      </w:r>
      <w:r>
        <w:t xml:space="preserve"> w wysokości odpowiadającej iloczynowi liczby mieszkańców domu, przyjętych do domu pomocy społecznej przed 01 stycznia 2004 roku lub przyjętych ze skierowaniami wydanymi przed tym dniem i średniego miesięcznego kosztu utrzymania mieszkańca domu, pomniejszonego o dochody uzyskiwane z odpłatności za pobyt mieszkańca, nie wyższy jednak niż średnia miesięczna kwota dotacji wyliczona dla Województwa Dolnośląskiego na dany rok budżetowy.</w:t>
      </w:r>
    </w:p>
    <w:p w14:paraId="618D3267" w14:textId="77777777" w:rsidR="00EF5923" w:rsidRPr="007B15F7" w:rsidRDefault="00EF5923" w:rsidP="00A73799">
      <w:pPr>
        <w:jc w:val="both"/>
      </w:pPr>
    </w:p>
    <w:p w14:paraId="00D37210" w14:textId="77777777" w:rsidR="00307FFC" w:rsidRPr="00A73799" w:rsidRDefault="00307FFC" w:rsidP="00A73799">
      <w:pPr>
        <w:pStyle w:val="Akapitzlist"/>
        <w:numPr>
          <w:ilvl w:val="0"/>
          <w:numId w:val="10"/>
        </w:numPr>
        <w:ind w:left="426" w:hanging="426"/>
        <w:jc w:val="both"/>
        <w:rPr>
          <w:b/>
          <w:bCs/>
          <w:szCs w:val="20"/>
        </w:rPr>
      </w:pPr>
      <w:r>
        <w:rPr>
          <w:b/>
          <w:bCs/>
          <w:szCs w:val="20"/>
        </w:rPr>
        <w:t>Zasady przyznawania dotacji.</w:t>
      </w:r>
    </w:p>
    <w:p w14:paraId="4ACB7EB8" w14:textId="77777777" w:rsidR="00307FFC" w:rsidRPr="007B15F7" w:rsidRDefault="00307FFC" w:rsidP="00A73799">
      <w:pPr>
        <w:jc w:val="both"/>
      </w:pPr>
      <w:r>
        <w:t>Zleceniobiorcą zadania zostanie jeden podmiot, którego oferta oceniona zostanie najwyżej przez Komisję Konkursową.</w:t>
      </w:r>
    </w:p>
    <w:p w14:paraId="7BC92771" w14:textId="77777777" w:rsidR="00307FFC" w:rsidRPr="00976D55" w:rsidRDefault="00307FFC" w:rsidP="00976D55">
      <w:pPr>
        <w:pStyle w:val="Akapitzlist"/>
        <w:ind w:left="426"/>
        <w:jc w:val="both"/>
        <w:rPr>
          <w:b/>
          <w:bCs/>
          <w:sz w:val="16"/>
          <w:szCs w:val="16"/>
        </w:rPr>
      </w:pPr>
    </w:p>
    <w:p w14:paraId="6EFB141B" w14:textId="77777777" w:rsidR="00307FFC" w:rsidRDefault="00307FFC" w:rsidP="00A73799">
      <w:pPr>
        <w:pStyle w:val="Akapitzlist"/>
        <w:ind w:left="0"/>
        <w:jc w:val="both"/>
      </w:pPr>
      <w:r w:rsidRPr="00342F38">
        <w:t xml:space="preserve">Dotacja na realizację zadania będzie przekazywana w transzach miesięcznych </w:t>
      </w:r>
      <w:r>
        <w:t xml:space="preserve">na podstawie </w:t>
      </w:r>
      <w:r w:rsidRPr="00342F38">
        <w:t xml:space="preserve">informacji o </w:t>
      </w:r>
      <w:r>
        <w:t xml:space="preserve">aktualnej </w:t>
      </w:r>
      <w:r w:rsidRPr="00342F38">
        <w:t xml:space="preserve">liczbie </w:t>
      </w:r>
      <w:r>
        <w:t xml:space="preserve">mieszkańców domu na koniec poprzedniego miesiąca oraz miesięcznym koszcie utrzymania mieszkańca domu, pomniejszonym o dochody uzyskiwane </w:t>
      </w:r>
      <w:r w:rsidR="00A73799">
        <w:t xml:space="preserve">   </w:t>
      </w:r>
      <w:r>
        <w:t>z odpłatności za pobyt mieszkańca.</w:t>
      </w:r>
    </w:p>
    <w:p w14:paraId="313F4BF7" w14:textId="77777777" w:rsidR="00EF5923" w:rsidRPr="00A73799" w:rsidRDefault="00EF5923" w:rsidP="00A73799">
      <w:pPr>
        <w:pStyle w:val="Akapitzlist"/>
        <w:ind w:left="0"/>
        <w:jc w:val="both"/>
        <w:rPr>
          <w:szCs w:val="20"/>
        </w:rPr>
      </w:pPr>
    </w:p>
    <w:p w14:paraId="64521BD1" w14:textId="77777777" w:rsidR="00307FFC" w:rsidRPr="00A73799" w:rsidRDefault="00307FFC" w:rsidP="00976D55">
      <w:pPr>
        <w:pStyle w:val="Nagwek2"/>
        <w:numPr>
          <w:ilvl w:val="0"/>
          <w:numId w:val="10"/>
        </w:numPr>
        <w:ind w:left="426" w:hanging="426"/>
        <w:jc w:val="both"/>
        <w:rPr>
          <w:sz w:val="24"/>
        </w:rPr>
      </w:pPr>
      <w:r>
        <w:rPr>
          <w:sz w:val="24"/>
        </w:rPr>
        <w:lastRenderedPageBreak/>
        <w:t>Termin i warunki realizacji zadania.</w:t>
      </w:r>
    </w:p>
    <w:p w14:paraId="3D022001" w14:textId="77777777" w:rsidR="00307FFC" w:rsidRPr="00604518" w:rsidRDefault="00307FFC" w:rsidP="009A20B3">
      <w:pPr>
        <w:pStyle w:val="Akapitzlist"/>
        <w:numPr>
          <w:ilvl w:val="0"/>
          <w:numId w:val="9"/>
        </w:numPr>
        <w:tabs>
          <w:tab w:val="clear" w:pos="1568"/>
        </w:tabs>
        <w:ind w:left="426" w:hanging="425"/>
        <w:jc w:val="both"/>
        <w:rPr>
          <w:szCs w:val="20"/>
        </w:rPr>
      </w:pPr>
      <w:r w:rsidRPr="00976D55">
        <w:rPr>
          <w:b/>
          <w:bCs/>
        </w:rPr>
        <w:t xml:space="preserve">Termin: </w:t>
      </w:r>
      <w:r w:rsidRPr="009A20B3">
        <w:t>zadanie będzie</w:t>
      </w:r>
      <w:r w:rsidRPr="00976D55">
        <w:rPr>
          <w:b/>
        </w:rPr>
        <w:t xml:space="preserve"> </w:t>
      </w:r>
      <w:r w:rsidRPr="009A20B3">
        <w:t>realizowane w okresie</w:t>
      </w:r>
      <w:r w:rsidRPr="00976D55">
        <w:rPr>
          <w:b/>
        </w:rPr>
        <w:t xml:space="preserve"> </w:t>
      </w:r>
      <w:r w:rsidRPr="009A20B3">
        <w:t>od</w:t>
      </w:r>
      <w:r w:rsidR="009D4AA6">
        <w:t xml:space="preserve"> dnia 01 stycznia 20</w:t>
      </w:r>
      <w:r w:rsidR="00BD54C1">
        <w:t>23</w:t>
      </w:r>
      <w:r>
        <w:t xml:space="preserve"> r. do </w:t>
      </w:r>
      <w:r w:rsidR="00D10B31">
        <w:t>31 grudnia 2027</w:t>
      </w:r>
      <w:r w:rsidRPr="00604518">
        <w:t xml:space="preserve"> r.</w:t>
      </w:r>
    </w:p>
    <w:p w14:paraId="1592A29A" w14:textId="52B6E397" w:rsidR="00307FFC" w:rsidRPr="009A20B3" w:rsidRDefault="00307FFC" w:rsidP="009A20B3">
      <w:pPr>
        <w:ind w:left="426"/>
        <w:jc w:val="both"/>
      </w:pPr>
      <w:r w:rsidRPr="00976D55">
        <w:t>Podmiot, który uzyska dotację</w:t>
      </w:r>
      <w:r>
        <w:t xml:space="preserve"> na realizację zadania, zobowiązany będzie do składania szczegółowego, rocznego sprawozdania merytorycznego i finansowego z jego wykonania w terminie do 31 stycznia roku następnego, na formularzu z</w:t>
      </w:r>
      <w:r w:rsidR="009D5187">
        <w:t>godnym ze wzorem załącznika nr 5</w:t>
      </w:r>
      <w:r>
        <w:t xml:space="preserve"> do Rozporządzenia Minist</w:t>
      </w:r>
      <w:r w:rsidR="009D5187">
        <w:t>ra Polityki Społecznej z dnia 17 sierpnia 2016r. w sprawie wzorów ofert i ramowych wzorów umów dotyczących realizacji zadań publicznych oraz wzorów sprawozdań z wykonania tych zadań (Dz. U. z  2016</w:t>
      </w:r>
      <w:r>
        <w:t xml:space="preserve">, </w:t>
      </w:r>
      <w:r w:rsidR="009D5187">
        <w:t>poz. 1300</w:t>
      </w:r>
      <w:r>
        <w:t>). Okresem sprawozdawczym jest rok budżetowy.</w:t>
      </w:r>
    </w:p>
    <w:p w14:paraId="3574B86D" w14:textId="77777777" w:rsidR="00307FFC" w:rsidRPr="00A73799" w:rsidRDefault="00307FFC" w:rsidP="00A73799">
      <w:pPr>
        <w:ind w:left="426"/>
        <w:jc w:val="both"/>
      </w:pPr>
      <w:r>
        <w:t xml:space="preserve">Niezłożenie sprawozdania z wykonywania zadania spowoduje nieprzyznanie dotacji                           na kolejny okres i może stanowić podstawę do rozwiązania umowy na jego realizację                 bez wypowiedzenia. </w:t>
      </w:r>
    </w:p>
    <w:p w14:paraId="59D3F634" w14:textId="77777777" w:rsidR="00307FFC" w:rsidRPr="00C277B5" w:rsidRDefault="00307FFC" w:rsidP="009A20B3">
      <w:pPr>
        <w:pStyle w:val="Nagwek2"/>
        <w:numPr>
          <w:ilvl w:val="0"/>
          <w:numId w:val="9"/>
        </w:numPr>
        <w:tabs>
          <w:tab w:val="clear" w:pos="1568"/>
          <w:tab w:val="num" w:pos="426"/>
        </w:tabs>
        <w:ind w:left="426" w:hanging="426"/>
        <w:rPr>
          <w:sz w:val="24"/>
          <w:szCs w:val="24"/>
        </w:rPr>
      </w:pPr>
      <w:r w:rsidRPr="00C277B5">
        <w:rPr>
          <w:sz w:val="24"/>
          <w:szCs w:val="24"/>
        </w:rPr>
        <w:t xml:space="preserve">Warunki: </w:t>
      </w:r>
    </w:p>
    <w:p w14:paraId="3399031B" w14:textId="77777777" w:rsidR="00307FFC" w:rsidRPr="009A20B3" w:rsidRDefault="00307FFC" w:rsidP="009A20B3">
      <w:pPr>
        <w:pStyle w:val="Akapitzlist"/>
        <w:numPr>
          <w:ilvl w:val="0"/>
          <w:numId w:val="11"/>
        </w:numPr>
        <w:jc w:val="both"/>
        <w:rPr>
          <w:szCs w:val="20"/>
        </w:rPr>
      </w:pPr>
      <w:r>
        <w:t xml:space="preserve">Posiadanie zezwolenia Wojewody Dolnośląskiego na prowadzenie domu pomocy społecznej </w:t>
      </w:r>
      <w:r w:rsidR="00EF5923">
        <w:t>dla osób w podeszłym wieku</w:t>
      </w:r>
      <w:r w:rsidR="00D55C40">
        <w:t xml:space="preserve"> oraz przewlekle somatycznie chorych</w:t>
      </w:r>
      <w:r w:rsidR="00EF5923">
        <w:t xml:space="preserve"> na 46</w:t>
      </w:r>
      <w:r>
        <w:t xml:space="preserve"> miejsc;</w:t>
      </w:r>
    </w:p>
    <w:p w14:paraId="1018F0F6" w14:textId="77777777" w:rsidR="00307FFC" w:rsidRPr="00983916" w:rsidRDefault="00307FFC" w:rsidP="00983916">
      <w:pPr>
        <w:pStyle w:val="Akapitzlist"/>
        <w:numPr>
          <w:ilvl w:val="0"/>
          <w:numId w:val="11"/>
        </w:numPr>
        <w:jc w:val="both"/>
        <w:rPr>
          <w:szCs w:val="20"/>
        </w:rPr>
      </w:pPr>
      <w:r>
        <w:t>Zapewnienie warunków lokalowych niezbędnych do realizacji zadania;</w:t>
      </w:r>
    </w:p>
    <w:p w14:paraId="27E0D227" w14:textId="77777777" w:rsidR="00307FFC" w:rsidRPr="00983916" w:rsidRDefault="00307FFC" w:rsidP="00EC5508">
      <w:pPr>
        <w:pStyle w:val="Akapitzlist"/>
        <w:numPr>
          <w:ilvl w:val="0"/>
          <w:numId w:val="11"/>
        </w:numPr>
        <w:jc w:val="both"/>
        <w:rPr>
          <w:szCs w:val="20"/>
        </w:rPr>
      </w:pPr>
      <w:r>
        <w:t>Zapewnienie warunków bytowych umożliwi</w:t>
      </w:r>
      <w:r w:rsidR="00A73799">
        <w:t>ających świadczenie usług dla 46</w:t>
      </w:r>
      <w:r>
        <w:t xml:space="preserve"> osób </w:t>
      </w:r>
      <w:r w:rsidR="00A73799">
        <w:t xml:space="preserve">    </w:t>
      </w:r>
      <w:r>
        <w:t>w podeszłym wieku</w:t>
      </w:r>
      <w:r w:rsidR="00724E3C">
        <w:t xml:space="preserve"> oraz przewlekle somatycznie chorych</w:t>
      </w:r>
      <w:r>
        <w:t xml:space="preserve"> na poziomie obowi</w:t>
      </w:r>
      <w:r w:rsidR="00724E3C">
        <w:t xml:space="preserve">ązującego standardu określonego </w:t>
      </w:r>
      <w:r>
        <w:t>w Rozporządzeniu Ministra Pracy i</w:t>
      </w:r>
      <w:r w:rsidR="00EF5923">
        <w:t xml:space="preserve"> Polityki Społecznej z dnia 23 marca 2018</w:t>
      </w:r>
      <w:r>
        <w:t xml:space="preserve"> r. w sprawie domów </w:t>
      </w:r>
      <w:r w:rsidR="00F90C48">
        <w:t>pomocy społecznej (Dz. U. z 2018 r. poz. 734</w:t>
      </w:r>
      <w:r>
        <w:t xml:space="preserve">); </w:t>
      </w:r>
    </w:p>
    <w:p w14:paraId="76EAF243" w14:textId="77777777" w:rsidR="00307FFC" w:rsidRPr="00D75654" w:rsidRDefault="00307FFC" w:rsidP="00983916">
      <w:pPr>
        <w:pStyle w:val="Akapitzlist"/>
        <w:numPr>
          <w:ilvl w:val="0"/>
          <w:numId w:val="11"/>
        </w:numPr>
        <w:jc w:val="both"/>
      </w:pPr>
      <w:r>
        <w:t xml:space="preserve">Dom Pomocy Społecznej musi być zlokalizowany </w:t>
      </w:r>
      <w:r w:rsidR="00CF33A7">
        <w:t xml:space="preserve">na terenie Powiatu Średzkiego. </w:t>
      </w:r>
    </w:p>
    <w:p w14:paraId="2E5CFB36" w14:textId="77777777" w:rsidR="00307FFC" w:rsidRPr="00983916" w:rsidRDefault="00307FFC" w:rsidP="00983916">
      <w:pPr>
        <w:pStyle w:val="Akapitzlist"/>
        <w:numPr>
          <w:ilvl w:val="0"/>
          <w:numId w:val="11"/>
        </w:numPr>
        <w:jc w:val="both"/>
        <w:rPr>
          <w:szCs w:val="20"/>
        </w:rPr>
      </w:pPr>
      <w:r>
        <w:t>Realizacja zadania zgodna z ustawą o pomocy społecznej (</w:t>
      </w:r>
      <w:r w:rsidRPr="00A31EC5">
        <w:t xml:space="preserve">Dz. U. </w:t>
      </w:r>
      <w:r w:rsidR="00F90C48">
        <w:t>z 20</w:t>
      </w:r>
      <w:r w:rsidR="00EB4186">
        <w:t>21</w:t>
      </w:r>
      <w:r w:rsidR="00F90C48">
        <w:t xml:space="preserve"> r. poz. </w:t>
      </w:r>
      <w:r w:rsidR="00EB4186">
        <w:t>2268 ze zm</w:t>
      </w:r>
      <w:r w:rsidR="00D10B31">
        <w:t>.</w:t>
      </w:r>
      <w:r>
        <w:t xml:space="preserve">) i przepisami wykonawczymi do ustawy, w tym Rozporządzeniem Ministra Pracy i Polityki Społecznej z dnia 23 </w:t>
      </w:r>
      <w:r w:rsidR="00EF5923">
        <w:t>marca 2018</w:t>
      </w:r>
      <w:r>
        <w:t xml:space="preserve"> r. w sprawie domów </w:t>
      </w:r>
      <w:r w:rsidR="00F90C48">
        <w:t>pomocy społecznej (Dz. U. z 2018 r. poz. 734</w:t>
      </w:r>
      <w:r>
        <w:t>)</w:t>
      </w:r>
      <w:r w:rsidRPr="00CF33A7">
        <w:rPr>
          <w:szCs w:val="20"/>
        </w:rPr>
        <w:t>;</w:t>
      </w:r>
    </w:p>
    <w:p w14:paraId="401E1EA9" w14:textId="77777777" w:rsidR="00307FFC" w:rsidRPr="00983916" w:rsidRDefault="00307FFC" w:rsidP="00983916">
      <w:pPr>
        <w:pStyle w:val="Akapitzlist"/>
        <w:numPr>
          <w:ilvl w:val="0"/>
          <w:numId w:val="11"/>
        </w:numPr>
        <w:jc w:val="both"/>
        <w:rPr>
          <w:szCs w:val="20"/>
        </w:rPr>
      </w:pPr>
      <w:r>
        <w:t>Umożliwienie działań kontrolnych ze strony zlecającego;</w:t>
      </w:r>
    </w:p>
    <w:p w14:paraId="5E8AFD47" w14:textId="77777777" w:rsidR="00307FFC" w:rsidRPr="00983916" w:rsidRDefault="00307FFC" w:rsidP="00983916">
      <w:pPr>
        <w:pStyle w:val="Akapitzlist"/>
        <w:numPr>
          <w:ilvl w:val="0"/>
          <w:numId w:val="11"/>
        </w:numPr>
        <w:jc w:val="both"/>
        <w:rPr>
          <w:szCs w:val="20"/>
        </w:rPr>
      </w:pPr>
      <w:r>
        <w:t>Systematyczna współpraca z Powiatowym Centrum Pomocy Rodzinie w Środzie Śląskiej w zakresie realizacji zadania;</w:t>
      </w:r>
    </w:p>
    <w:p w14:paraId="15237C5D" w14:textId="77777777" w:rsidR="00307FFC" w:rsidRPr="00A73799" w:rsidRDefault="00307FFC" w:rsidP="00EC5508">
      <w:pPr>
        <w:pStyle w:val="Akapitzlist"/>
        <w:numPr>
          <w:ilvl w:val="0"/>
          <w:numId w:val="11"/>
        </w:numPr>
        <w:jc w:val="both"/>
        <w:rPr>
          <w:szCs w:val="20"/>
        </w:rPr>
      </w:pPr>
      <w:r>
        <w:rPr>
          <w:szCs w:val="20"/>
        </w:rPr>
        <w:t>P</w:t>
      </w:r>
      <w:r w:rsidRPr="00983916">
        <w:rPr>
          <w:szCs w:val="20"/>
        </w:rPr>
        <w:t>rzeznaczenie dotacji wyłącznie na pokrycie wydatków związanych z realizacją zadania.</w:t>
      </w:r>
    </w:p>
    <w:p w14:paraId="0D66C106" w14:textId="77777777" w:rsidR="00307FFC" w:rsidRPr="00A73799" w:rsidRDefault="00307FFC" w:rsidP="00983916">
      <w:pPr>
        <w:pStyle w:val="Nagwek2"/>
        <w:numPr>
          <w:ilvl w:val="0"/>
          <w:numId w:val="10"/>
        </w:numPr>
        <w:ind w:left="426" w:hanging="426"/>
        <w:jc w:val="both"/>
        <w:rPr>
          <w:sz w:val="24"/>
        </w:rPr>
      </w:pPr>
      <w:r>
        <w:rPr>
          <w:sz w:val="24"/>
        </w:rPr>
        <w:t>Termin składania ofert.</w:t>
      </w:r>
    </w:p>
    <w:p w14:paraId="3A07B05D" w14:textId="4E2CD60A" w:rsidR="00557E28" w:rsidRPr="007B15F7" w:rsidRDefault="00307FFC" w:rsidP="00060598">
      <w:pPr>
        <w:jc w:val="both"/>
      </w:pPr>
      <w:r>
        <w:t>Ofertę – zgodną z załącznikiem nr 1 do Rozporządzenia Ministra Polityki Społe</w:t>
      </w:r>
      <w:r w:rsidR="00F90C48">
        <w:t>cznej z dnia 17 sierpnia 2016</w:t>
      </w:r>
      <w:r w:rsidR="00557E28">
        <w:t xml:space="preserve"> r. w sprawie wzorów ofert i ramowych wzorów umów dotyczących realizacji zadań publicznych oraz wzorów sprawozdań z wykonania tych zadań</w:t>
      </w:r>
      <w:r w:rsidR="00407F8A">
        <w:t xml:space="preserve"> </w:t>
      </w:r>
      <w:r w:rsidR="00F90C48">
        <w:t>(Dz. U. z</w:t>
      </w:r>
      <w:r w:rsidR="00EF5923">
        <w:t xml:space="preserve"> </w:t>
      </w:r>
      <w:r w:rsidR="00F90C48">
        <w:t>2016, poz. 1300</w:t>
      </w:r>
      <w:r>
        <w:t xml:space="preserve">) </w:t>
      </w:r>
      <w:r w:rsidRPr="00604518">
        <w:t>wraz z załącznikami określonymi w punkcie VIII</w:t>
      </w:r>
      <w:r w:rsidR="00407F8A">
        <w:t xml:space="preserve"> </w:t>
      </w:r>
      <w:r w:rsidRPr="00604518">
        <w:t>ust.</w:t>
      </w:r>
      <w:r w:rsidR="00A73799">
        <w:t xml:space="preserve"> </w:t>
      </w:r>
      <w:r w:rsidRPr="00604518">
        <w:t>3</w:t>
      </w:r>
      <w:r w:rsidR="00A73799">
        <w:t xml:space="preserve"> </w:t>
      </w:r>
      <w:r w:rsidRPr="00604518">
        <w:t>regulaminu konkursu, można składać w</w:t>
      </w:r>
      <w:r>
        <w:t xml:space="preserve"> Starostwie Powiatowym w terminie </w:t>
      </w:r>
      <w:r>
        <w:rPr>
          <w:b/>
        </w:rPr>
        <w:t xml:space="preserve">do dnia </w:t>
      </w:r>
      <w:r w:rsidR="00335EE4">
        <w:rPr>
          <w:b/>
        </w:rPr>
        <w:t>5 grudnia 2022</w:t>
      </w:r>
      <w:r w:rsidRPr="00604518">
        <w:rPr>
          <w:b/>
        </w:rPr>
        <w:t xml:space="preserve"> r</w:t>
      </w:r>
      <w:r>
        <w:t>. w zaklejonej nieprzezroczystej kopercie z dopiskiem „KONKURS OFERT NA ZADANIE Z ZAKRESU POMOCY SPOŁECZNEJ”. W przypadku oferty przesłanej pocztą za datę uznaje się datę jej doręczenia.</w:t>
      </w:r>
    </w:p>
    <w:p w14:paraId="5405A791" w14:textId="77777777" w:rsidR="00307FFC" w:rsidRPr="00A73799" w:rsidRDefault="00307FFC" w:rsidP="00AE79D6">
      <w:pPr>
        <w:pStyle w:val="Akapitzlist"/>
        <w:numPr>
          <w:ilvl w:val="0"/>
          <w:numId w:val="10"/>
        </w:numPr>
        <w:ind w:left="567" w:hanging="567"/>
        <w:jc w:val="both"/>
        <w:rPr>
          <w:b/>
        </w:rPr>
      </w:pPr>
      <w:r w:rsidRPr="007B15F7">
        <w:rPr>
          <w:b/>
        </w:rPr>
        <w:t>Termin, tryb i kryteria przy wyborze oferty.</w:t>
      </w:r>
    </w:p>
    <w:p w14:paraId="77FA3FF6" w14:textId="72796525" w:rsidR="00307FFC" w:rsidRDefault="00307FFC" w:rsidP="00EC5508">
      <w:pPr>
        <w:pStyle w:val="Tekstpodstawowy3"/>
        <w:numPr>
          <w:ilvl w:val="1"/>
          <w:numId w:val="1"/>
        </w:numPr>
        <w:tabs>
          <w:tab w:val="num" w:pos="567"/>
        </w:tabs>
        <w:ind w:left="426" w:hanging="426"/>
      </w:pPr>
      <w:r>
        <w:t xml:space="preserve">Otwarcie ofert i podanie nazw oferentów, którzy przystąpili do konkursu nastąpi w dniu </w:t>
      </w:r>
      <w:r w:rsidR="00335EE4">
        <w:t xml:space="preserve">14 grudnia 2022 </w:t>
      </w:r>
      <w:r>
        <w:t>r. w Starostwie Powiatowym w Środzie Śl</w:t>
      </w:r>
      <w:r w:rsidR="00335EE4">
        <w:t>ąskiej</w:t>
      </w:r>
      <w:r>
        <w:t>.</w:t>
      </w:r>
    </w:p>
    <w:p w14:paraId="5674BBD9" w14:textId="77777777" w:rsidR="00307FFC" w:rsidRDefault="00307FFC" w:rsidP="00AE79D6">
      <w:pPr>
        <w:pStyle w:val="Tekstpodstawowy3"/>
        <w:numPr>
          <w:ilvl w:val="1"/>
          <w:numId w:val="1"/>
        </w:numPr>
        <w:tabs>
          <w:tab w:val="num" w:pos="567"/>
        </w:tabs>
        <w:ind w:left="426" w:hanging="426"/>
      </w:pPr>
      <w:r>
        <w:t>Oferenci mogą być obecni przy otwarciu ofert i podaniu nazw oferentów.</w:t>
      </w:r>
    </w:p>
    <w:p w14:paraId="57575ADB" w14:textId="77777777" w:rsidR="00307FFC" w:rsidRDefault="00307FFC" w:rsidP="00E30EBA">
      <w:pPr>
        <w:pStyle w:val="Tekstpodstawowy3"/>
        <w:numPr>
          <w:ilvl w:val="1"/>
          <w:numId w:val="1"/>
        </w:numPr>
        <w:tabs>
          <w:tab w:val="num" w:pos="360"/>
        </w:tabs>
        <w:ind w:left="426" w:hanging="426"/>
      </w:pPr>
      <w:r>
        <w:t>Złożone oferty zostaną poddane ocenie formalnej i merytorycznej przez Komisję Konkursową powołaną przez Zar</w:t>
      </w:r>
      <w:r w:rsidR="00EB4186">
        <w:t>ząd Powiatu na podstawie art. 15</w:t>
      </w:r>
      <w:r>
        <w:t xml:space="preserve"> Ustawy o działalności pożytku publicznego i wolontariatu.</w:t>
      </w:r>
    </w:p>
    <w:p w14:paraId="4D457A65" w14:textId="77777777" w:rsidR="00307FFC" w:rsidRPr="006231D3" w:rsidRDefault="00307FFC" w:rsidP="00E30EBA">
      <w:pPr>
        <w:pStyle w:val="Tekstpodstawowy3"/>
        <w:numPr>
          <w:ilvl w:val="1"/>
          <w:numId w:val="1"/>
        </w:numPr>
        <w:tabs>
          <w:tab w:val="num" w:pos="360"/>
        </w:tabs>
        <w:ind w:left="426" w:hanging="426"/>
        <w:rPr>
          <w:u w:val="single"/>
        </w:rPr>
      </w:pPr>
      <w:r w:rsidRPr="006231D3">
        <w:rPr>
          <w:u w:val="single"/>
        </w:rPr>
        <w:t>Komisja Konkursowa w trakcie oceny złożonych ofert bierze pod uwagę:</w:t>
      </w:r>
    </w:p>
    <w:p w14:paraId="7D7551AD" w14:textId="77777777" w:rsidR="00307FFC" w:rsidRDefault="00307FFC" w:rsidP="006231D3">
      <w:pPr>
        <w:pStyle w:val="Tekstpodstawowy3"/>
        <w:numPr>
          <w:ilvl w:val="0"/>
          <w:numId w:val="12"/>
        </w:numPr>
        <w:ind w:left="426" w:hanging="426"/>
      </w:pPr>
      <w:r>
        <w:t>ocenę możliwości realizacji zadania publicznego przez oferenta,</w:t>
      </w:r>
    </w:p>
    <w:p w14:paraId="18CB43A6" w14:textId="77777777" w:rsidR="00307FFC" w:rsidRDefault="00307FFC" w:rsidP="006231D3">
      <w:pPr>
        <w:pStyle w:val="Tekstpodstawowy3"/>
        <w:numPr>
          <w:ilvl w:val="0"/>
          <w:numId w:val="12"/>
        </w:numPr>
        <w:ind w:left="426" w:hanging="426"/>
      </w:pPr>
      <w:r>
        <w:lastRenderedPageBreak/>
        <w:t>ocenę przedstawionej w ofercie kalkulacji kosztów realizacji zadania publicznego                        w odniesieniu do zakresu rzeczowego zadania,</w:t>
      </w:r>
    </w:p>
    <w:p w14:paraId="48EEFD10" w14:textId="77777777" w:rsidR="00307FFC" w:rsidRDefault="00307FFC" w:rsidP="006231D3">
      <w:pPr>
        <w:pStyle w:val="Tekstpodstawowy3"/>
        <w:numPr>
          <w:ilvl w:val="0"/>
          <w:numId w:val="12"/>
        </w:numPr>
        <w:ind w:left="426" w:hanging="426"/>
      </w:pPr>
      <w:r>
        <w:t>ocenę proponowanej jakości wykonania zadania oraz kwalifikacje i doświadczenie osób, które będą brały udział w realizacji zadania publicznego,</w:t>
      </w:r>
    </w:p>
    <w:p w14:paraId="136F2CC7" w14:textId="77777777" w:rsidR="00307FFC" w:rsidRDefault="00307FFC" w:rsidP="006231D3">
      <w:pPr>
        <w:pStyle w:val="Tekstpodstawowy3"/>
        <w:numPr>
          <w:ilvl w:val="0"/>
          <w:numId w:val="12"/>
        </w:numPr>
        <w:ind w:left="426" w:hanging="426"/>
      </w:pPr>
      <w:r>
        <w:t>ocenę zaproponowanego udziału środków własnych lub pochodzących z innych źródeł                  w planowanym przez oferenta budżecie,</w:t>
      </w:r>
    </w:p>
    <w:p w14:paraId="2B15793A" w14:textId="77777777" w:rsidR="00307FFC" w:rsidRDefault="00307FFC" w:rsidP="006231D3">
      <w:pPr>
        <w:pStyle w:val="Tekstpodstawowy3"/>
        <w:numPr>
          <w:ilvl w:val="0"/>
          <w:numId w:val="12"/>
        </w:numPr>
        <w:ind w:left="426" w:hanging="426"/>
      </w:pPr>
      <w:r w:rsidRPr="003353D0">
        <w:t>ocenę zaproponowanego przez oferenta wkładu rzeczowego i osobowego</w:t>
      </w:r>
      <w:r>
        <w:t xml:space="preserve"> w realizację zadania publicznego w tym pracy wolontariuszy oraz pracy społecznej członków,</w:t>
      </w:r>
    </w:p>
    <w:p w14:paraId="71D882FB" w14:textId="77777777" w:rsidR="00307FFC" w:rsidRDefault="00307FFC" w:rsidP="000D1681">
      <w:pPr>
        <w:pStyle w:val="Tekstpodstawowy3"/>
        <w:numPr>
          <w:ilvl w:val="0"/>
          <w:numId w:val="12"/>
        </w:numPr>
        <w:ind w:left="426" w:hanging="426"/>
      </w:pPr>
      <w:r>
        <w:t>uwzględnia analizę i ocenę realizacji zadań zleconych podmiotowi uprawnionemu                                     w okresie poprzednim, biorąc pod uwagę rzetelność i terminowość oraz sposób rozliczenia otrzymywanych na ten cel środków,</w:t>
      </w:r>
    </w:p>
    <w:p w14:paraId="1A25BA04" w14:textId="77777777" w:rsidR="00307FFC" w:rsidRDefault="00307FFC" w:rsidP="000D1681">
      <w:pPr>
        <w:pStyle w:val="Tekstpodstawowy3"/>
        <w:numPr>
          <w:ilvl w:val="0"/>
          <w:numId w:val="12"/>
        </w:numPr>
        <w:ind w:left="426" w:hanging="426"/>
      </w:pPr>
      <w:r>
        <w:t>wysokość kosztów realizacji zadania,</w:t>
      </w:r>
    </w:p>
    <w:p w14:paraId="345DF569" w14:textId="77777777" w:rsidR="00307FFC" w:rsidRPr="003353D0" w:rsidRDefault="00307FFC" w:rsidP="000D1681">
      <w:pPr>
        <w:numPr>
          <w:ilvl w:val="0"/>
          <w:numId w:val="12"/>
        </w:numPr>
        <w:ind w:left="426" w:hanging="426"/>
        <w:jc w:val="both"/>
        <w:rPr>
          <w:szCs w:val="20"/>
        </w:rPr>
      </w:pPr>
      <w:r w:rsidRPr="003353D0">
        <w:t>warunki lokalowe niezbędne do realizacji zadania,</w:t>
      </w:r>
    </w:p>
    <w:p w14:paraId="139C7B57" w14:textId="77777777" w:rsidR="00307FFC" w:rsidRDefault="00307FFC" w:rsidP="009011E3">
      <w:pPr>
        <w:numPr>
          <w:ilvl w:val="0"/>
          <w:numId w:val="12"/>
        </w:numPr>
        <w:ind w:left="426" w:hanging="426"/>
        <w:jc w:val="both"/>
        <w:rPr>
          <w:szCs w:val="20"/>
        </w:rPr>
      </w:pPr>
      <w:r>
        <w:t>doświadczenie oferenta w zakresie realizacji zadania podobnego typu.</w:t>
      </w:r>
    </w:p>
    <w:p w14:paraId="753462F0" w14:textId="4FB4302D" w:rsidR="00307FFC" w:rsidRDefault="00307FFC" w:rsidP="007B15F7">
      <w:pPr>
        <w:pStyle w:val="Tekstpodstawowy3"/>
        <w:numPr>
          <w:ilvl w:val="1"/>
          <w:numId w:val="1"/>
        </w:numPr>
        <w:tabs>
          <w:tab w:val="num" w:pos="426"/>
        </w:tabs>
        <w:ind w:left="426" w:hanging="426"/>
      </w:pPr>
      <w:r>
        <w:t xml:space="preserve">termin wyboru oferty do dnia </w:t>
      </w:r>
      <w:r w:rsidR="00335EE4">
        <w:t>21 grudnia 2022 r.</w:t>
      </w:r>
    </w:p>
    <w:p w14:paraId="75C48313" w14:textId="77777777" w:rsidR="00307FFC" w:rsidRPr="007B15F7" w:rsidRDefault="00307FFC" w:rsidP="007B15F7">
      <w:pPr>
        <w:pStyle w:val="Tekstpodstawowy3"/>
        <w:numPr>
          <w:ilvl w:val="1"/>
          <w:numId w:val="1"/>
        </w:numPr>
        <w:tabs>
          <w:tab w:val="num" w:pos="426"/>
        </w:tabs>
        <w:ind w:left="426" w:hanging="426"/>
      </w:pPr>
      <w:r>
        <w:t xml:space="preserve">Decyzję o wyborze podmiotu, któremu zostanie zlecone zadanie podejmuje Zarząd Powiatu po zapoznaniu się z opinią Komisji Konkursowej. Zarząd Powiatu rozpatruje zgłoszone oferty na posiedzeniu niejawnym. W przypadku równości głosów decyduje </w:t>
      </w:r>
      <w:r w:rsidRPr="007B15F7">
        <w:t>głos Przewodniczącego Zarządu.</w:t>
      </w:r>
    </w:p>
    <w:p w14:paraId="0EE573B4" w14:textId="77777777" w:rsidR="00307FFC" w:rsidRPr="003353D0" w:rsidRDefault="00307FFC" w:rsidP="00EC5508">
      <w:pPr>
        <w:pStyle w:val="Tekstpodstawowy3"/>
        <w:numPr>
          <w:ilvl w:val="1"/>
          <w:numId w:val="1"/>
        </w:numPr>
        <w:tabs>
          <w:tab w:val="num" w:pos="426"/>
        </w:tabs>
        <w:ind w:left="426" w:hanging="426"/>
      </w:pPr>
      <w:r w:rsidRPr="003353D0">
        <w:t xml:space="preserve">Decyzja Zarządu Powiatu jest ostateczna. </w:t>
      </w:r>
    </w:p>
    <w:p w14:paraId="1394875A" w14:textId="77777777" w:rsidR="00307FFC" w:rsidRPr="003353D0" w:rsidRDefault="00307FFC" w:rsidP="00EC5508">
      <w:pPr>
        <w:pStyle w:val="Tekstpodstawowy3"/>
        <w:numPr>
          <w:ilvl w:val="1"/>
          <w:numId w:val="1"/>
        </w:numPr>
        <w:tabs>
          <w:tab w:val="num" w:pos="426"/>
        </w:tabs>
        <w:ind w:left="426" w:hanging="426"/>
      </w:pPr>
      <w:r w:rsidRPr="003353D0">
        <w:t>W uzasadnionych przypadkach zastrzega się możliwość unieważnienia konkursu bez podania przyczyn.</w:t>
      </w:r>
    </w:p>
    <w:p w14:paraId="44193BB2" w14:textId="77777777" w:rsidR="00307FFC" w:rsidRDefault="00307FFC" w:rsidP="00EC5508">
      <w:pPr>
        <w:pStyle w:val="Tekstpodstawowy3"/>
        <w:numPr>
          <w:ilvl w:val="1"/>
          <w:numId w:val="1"/>
        </w:numPr>
        <w:tabs>
          <w:tab w:val="num" w:pos="426"/>
        </w:tabs>
        <w:ind w:left="426" w:hanging="426"/>
      </w:pPr>
      <w:r w:rsidRPr="007B15F7">
        <w:t>Z podmiotem, którego ofert</w:t>
      </w:r>
      <w:r>
        <w:t xml:space="preserve">a zostanie wybrana </w:t>
      </w:r>
      <w:r w:rsidRPr="007B15F7">
        <w:t>zostanie zawarta umowa o realizację zadania.</w:t>
      </w:r>
    </w:p>
    <w:p w14:paraId="1713F7C1" w14:textId="77777777" w:rsidR="00EF5923" w:rsidRPr="007B15F7" w:rsidRDefault="00EF5923" w:rsidP="00EF5923">
      <w:pPr>
        <w:pStyle w:val="Tekstpodstawowy3"/>
        <w:tabs>
          <w:tab w:val="num" w:pos="1211"/>
        </w:tabs>
        <w:ind w:left="426"/>
      </w:pPr>
    </w:p>
    <w:p w14:paraId="741463A7" w14:textId="77777777" w:rsidR="00307FFC" w:rsidRPr="00A73799" w:rsidRDefault="00307FFC" w:rsidP="00EC5508">
      <w:pPr>
        <w:pStyle w:val="Tekstpodstawowy2"/>
        <w:numPr>
          <w:ilvl w:val="0"/>
          <w:numId w:val="10"/>
        </w:numPr>
        <w:ind w:left="567" w:hanging="567"/>
        <w:rPr>
          <w:bCs/>
          <w:szCs w:val="20"/>
        </w:rPr>
      </w:pPr>
      <w:r>
        <w:t>Informacja o realizacji zadania podobnego typu.</w:t>
      </w:r>
    </w:p>
    <w:p w14:paraId="4D3FF4E1" w14:textId="77777777" w:rsidR="00307FFC" w:rsidRDefault="00307FFC" w:rsidP="00EC5508">
      <w:pPr>
        <w:jc w:val="both"/>
      </w:pPr>
      <w:r>
        <w:t xml:space="preserve"> brak  </w:t>
      </w:r>
    </w:p>
    <w:p w14:paraId="29A23547" w14:textId="77777777" w:rsidR="00EF5923" w:rsidRPr="007B15F7" w:rsidRDefault="00EF5923" w:rsidP="00EC5508">
      <w:pPr>
        <w:jc w:val="both"/>
        <w:rPr>
          <w:b/>
          <w:bCs/>
        </w:rPr>
      </w:pPr>
    </w:p>
    <w:p w14:paraId="4EE2C0F4" w14:textId="77777777" w:rsidR="00307FFC" w:rsidRPr="00A73799" w:rsidRDefault="00307FFC" w:rsidP="00A73799">
      <w:pPr>
        <w:pStyle w:val="Tekstpodstawowy2"/>
        <w:numPr>
          <w:ilvl w:val="0"/>
          <w:numId w:val="10"/>
        </w:numPr>
        <w:ind w:left="567" w:hanging="567"/>
      </w:pPr>
      <w:r>
        <w:t xml:space="preserve"> Informacje dodatkowe.</w:t>
      </w:r>
    </w:p>
    <w:p w14:paraId="6C113A83" w14:textId="77777777" w:rsidR="00307FFC" w:rsidRDefault="00307FFC" w:rsidP="00DC6F3B">
      <w:pPr>
        <w:jc w:val="both"/>
      </w:pPr>
      <w:r>
        <w:t>Ocena ofert będzie przebiegała dwuetapowo:</w:t>
      </w:r>
    </w:p>
    <w:p w14:paraId="6BFEA6AD" w14:textId="77777777" w:rsidR="00307FFC" w:rsidRDefault="00307FFC" w:rsidP="00DC6F3B">
      <w:pPr>
        <w:jc w:val="both"/>
      </w:pPr>
      <w:r>
        <w:t>I etap – wstępna ocena formalna dokonywana przez merytorycznych pracowników starostwa,</w:t>
      </w:r>
    </w:p>
    <w:p w14:paraId="234D3B0D" w14:textId="77777777" w:rsidR="00307FFC" w:rsidRDefault="00307FFC" w:rsidP="00DC6F3B">
      <w:pPr>
        <w:jc w:val="both"/>
      </w:pPr>
      <w:r>
        <w:t>II etap – ostateczna ocena formalna oraz merytoryczna dokonana przez Komisję Konkursową powołaną przez Zarząd Powiatu.</w:t>
      </w:r>
    </w:p>
    <w:p w14:paraId="64DF3378" w14:textId="77777777" w:rsidR="00307FFC" w:rsidRDefault="00307FFC" w:rsidP="00DC6F3B">
      <w:pPr>
        <w:jc w:val="both"/>
      </w:pPr>
      <w:r>
        <w:t>W I etapie dopuszcza się uzupełnienie drobnych braków formalnych tj.:</w:t>
      </w:r>
    </w:p>
    <w:p w14:paraId="61C662F3" w14:textId="77777777" w:rsidR="00307FFC" w:rsidRDefault="00307FFC" w:rsidP="00DC6F3B">
      <w:pPr>
        <w:jc w:val="both"/>
      </w:pPr>
      <w:r>
        <w:t>-  brak oświadczeń wymienionych w ogłoszeniu o konkursie ofert,</w:t>
      </w:r>
    </w:p>
    <w:p w14:paraId="12CEF4BF" w14:textId="77777777" w:rsidR="00307FFC" w:rsidRDefault="00307FFC" w:rsidP="00DC6F3B">
      <w:pPr>
        <w:jc w:val="both"/>
      </w:pPr>
      <w:r>
        <w:t>- brak właściwych (złożonych przez osoby uprawnione do składania oświadczeń woli w imieniu oferenta) podpisów pod wnioskiem, oświadczeniami oraz załącznikami,</w:t>
      </w:r>
    </w:p>
    <w:p w14:paraId="28900F84" w14:textId="77777777" w:rsidR="00307FFC" w:rsidRDefault="00307FFC" w:rsidP="00DC6F3B">
      <w:pPr>
        <w:jc w:val="both"/>
      </w:pPr>
      <w:r>
        <w:t>-  brak poświadczenia załączonych kopii dokumentów za zgodność z oryginałem.</w:t>
      </w:r>
    </w:p>
    <w:p w14:paraId="39B00369" w14:textId="77777777" w:rsidR="00307FFC" w:rsidRDefault="00307FFC" w:rsidP="00DC6F3B">
      <w:pPr>
        <w:jc w:val="both"/>
        <w:rPr>
          <w:szCs w:val="20"/>
        </w:rPr>
      </w:pPr>
      <w:r>
        <w:t>W przypadku stwierdzenia w/w braków formalnych wnioskodawca zostanie powiadomiony o tym fakcie telefonicznie i w ciągu trzech dni od powiadomienia ma prawo uzupełnić braki.</w:t>
      </w:r>
    </w:p>
    <w:p w14:paraId="307F9F6C" w14:textId="77777777" w:rsidR="00307FFC" w:rsidRDefault="00307FFC" w:rsidP="00EC5508">
      <w:pPr>
        <w:jc w:val="both"/>
        <w:rPr>
          <w:b/>
          <w:szCs w:val="20"/>
        </w:rPr>
      </w:pPr>
    </w:p>
    <w:p w14:paraId="2B13C8A1" w14:textId="77777777" w:rsidR="00307FFC" w:rsidRDefault="00307FFC" w:rsidP="00EC5508">
      <w:pPr>
        <w:pStyle w:val="Tekstpodstawowy2"/>
        <w:rPr>
          <w:szCs w:val="20"/>
        </w:rPr>
      </w:pPr>
      <w:r>
        <w:t xml:space="preserve">Bliższe informacje na temat konkursu można uzyskać w siedzibie Powiatowego Centrum Pomocy Rodzinie w Środzie Śląskiej ul. </w:t>
      </w:r>
      <w:r w:rsidR="00EF5923">
        <w:t>Wrocławska 2</w:t>
      </w:r>
      <w:r>
        <w:t>, 55-300 Środa Śląska lub</w:t>
      </w:r>
      <w:r w:rsidR="00557E28">
        <w:t xml:space="preserve"> pod nr tel. 071 396 89 65</w:t>
      </w:r>
      <w:r>
        <w:t>.</w:t>
      </w:r>
    </w:p>
    <w:p w14:paraId="31048C86" w14:textId="77777777" w:rsidR="00307FFC" w:rsidRDefault="00307FFC" w:rsidP="00EC5508">
      <w:pPr>
        <w:ind w:firstLine="708"/>
        <w:jc w:val="both"/>
      </w:pPr>
    </w:p>
    <w:p w14:paraId="168FC7D3" w14:textId="77777777" w:rsidR="00307FFC" w:rsidRDefault="00307FFC" w:rsidP="00EC5508"/>
    <w:p w14:paraId="02CD58A4" w14:textId="77777777" w:rsidR="00F5268E" w:rsidRDefault="00F5268E" w:rsidP="00F5268E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  <w:sz w:val="20"/>
          <w:szCs w:val="20"/>
          <w:lang w:val="en-US" w:bidi="en-US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Podpisane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przez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:</w:t>
      </w:r>
    </w:p>
    <w:p w14:paraId="1ACE3D2F" w14:textId="77777777" w:rsidR="00F5268E" w:rsidRDefault="00F5268E" w:rsidP="00F5268E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  <w:sz w:val="20"/>
          <w:szCs w:val="20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 xml:space="preserve"> Krzysztof Szałankiewicz–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Starosta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Średzkiego</w:t>
      </w:r>
      <w:proofErr w:type="spellEnd"/>
    </w:p>
    <w:p w14:paraId="750DF0FE" w14:textId="77777777" w:rsidR="00F5268E" w:rsidRDefault="00F5268E" w:rsidP="00F5268E">
      <w:pPr>
        <w:spacing w:line="100" w:lineRule="atLeast"/>
        <w:ind w:left="2832" w:firstLine="708"/>
        <w:jc w:val="right"/>
        <w:rPr>
          <w:rFonts w:eastAsia="Lucida Sans Unicode"/>
          <w:b/>
          <w:sz w:val="20"/>
          <w:szCs w:val="20"/>
        </w:rPr>
      </w:pPr>
    </w:p>
    <w:p w14:paraId="32E3249B" w14:textId="77777777" w:rsidR="00F5268E" w:rsidRDefault="00F5268E" w:rsidP="00F5268E">
      <w:pPr>
        <w:rPr>
          <w:rFonts w:ascii="Arial" w:hAnsi="Arial" w:cs="Arial"/>
          <w:lang w:eastAsia="ar-SA"/>
        </w:rPr>
      </w:pPr>
    </w:p>
    <w:p w14:paraId="24F1A6A5" w14:textId="77777777" w:rsidR="00307FFC" w:rsidRDefault="00307FFC"/>
    <w:sectPr w:rsidR="00307FFC" w:rsidSect="004A28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7007" w14:textId="77777777" w:rsidR="00CE543D" w:rsidRDefault="00CE543D" w:rsidP="00E802C9">
      <w:r>
        <w:separator/>
      </w:r>
    </w:p>
  </w:endnote>
  <w:endnote w:type="continuationSeparator" w:id="0">
    <w:p w14:paraId="76A78811" w14:textId="77777777" w:rsidR="00CE543D" w:rsidRDefault="00CE543D" w:rsidP="00E8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446A" w14:textId="77777777" w:rsidR="00F90C48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58B0">
      <w:rPr>
        <w:noProof/>
      </w:rPr>
      <w:t>1</w:t>
    </w:r>
    <w:r>
      <w:rPr>
        <w:noProof/>
      </w:rPr>
      <w:fldChar w:fldCharType="end"/>
    </w:r>
  </w:p>
  <w:p w14:paraId="23D67E6F" w14:textId="77777777" w:rsidR="00F90C48" w:rsidRDefault="00F90C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C489" w14:textId="77777777" w:rsidR="00CE543D" w:rsidRDefault="00CE543D" w:rsidP="00E802C9">
      <w:r>
        <w:separator/>
      </w:r>
    </w:p>
  </w:footnote>
  <w:footnote w:type="continuationSeparator" w:id="0">
    <w:p w14:paraId="48F4D727" w14:textId="77777777" w:rsidR="00CE543D" w:rsidRDefault="00CE543D" w:rsidP="00E8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1D9"/>
    <w:multiLevelType w:val="hybridMultilevel"/>
    <w:tmpl w:val="B81C9186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87F8B"/>
    <w:multiLevelType w:val="hybridMultilevel"/>
    <w:tmpl w:val="01708BFC"/>
    <w:lvl w:ilvl="0" w:tplc="7E3890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46912"/>
    <w:multiLevelType w:val="hybridMultilevel"/>
    <w:tmpl w:val="6F660BC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485D6D"/>
    <w:multiLevelType w:val="hybridMultilevel"/>
    <w:tmpl w:val="F438A9DE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91152A"/>
    <w:multiLevelType w:val="hybridMultilevel"/>
    <w:tmpl w:val="4B0EB2A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C30C85"/>
    <w:multiLevelType w:val="hybridMultilevel"/>
    <w:tmpl w:val="E1A05EC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5036B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CC63BCE"/>
    <w:multiLevelType w:val="hybridMultilevel"/>
    <w:tmpl w:val="214CD5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7185D"/>
    <w:multiLevelType w:val="hybridMultilevel"/>
    <w:tmpl w:val="14289F12"/>
    <w:lvl w:ilvl="0" w:tplc="FFFFFFFF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9" w15:restartNumberingAfterBreak="0">
    <w:nsid w:val="531C19A7"/>
    <w:multiLevelType w:val="hybridMultilevel"/>
    <w:tmpl w:val="A640546A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594F71"/>
    <w:multiLevelType w:val="hybridMultilevel"/>
    <w:tmpl w:val="B5169808"/>
    <w:lvl w:ilvl="0" w:tplc="0B982C4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E075F6"/>
    <w:multiLevelType w:val="hybridMultilevel"/>
    <w:tmpl w:val="C9F8EAFE"/>
    <w:lvl w:ilvl="0" w:tplc="2C7AC128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72BC619B"/>
    <w:multiLevelType w:val="hybridMultilevel"/>
    <w:tmpl w:val="687031B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BC34DF"/>
    <w:multiLevelType w:val="hybridMultilevel"/>
    <w:tmpl w:val="30883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305034"/>
    <w:multiLevelType w:val="hybridMultilevel"/>
    <w:tmpl w:val="21F62C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6C0863"/>
    <w:multiLevelType w:val="hybridMultilevel"/>
    <w:tmpl w:val="C95C688E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16813368">
    <w:abstractNumId w:val="15"/>
  </w:num>
  <w:num w:numId="2" w16cid:durableId="68964300">
    <w:abstractNumId w:val="6"/>
    <w:lvlOverride w:ilvl="0">
      <w:startOverride w:val="1"/>
    </w:lvlOverride>
  </w:num>
  <w:num w:numId="3" w16cid:durableId="992878376">
    <w:abstractNumId w:val="14"/>
  </w:num>
  <w:num w:numId="4" w16cid:durableId="1050612794">
    <w:abstractNumId w:val="7"/>
  </w:num>
  <w:num w:numId="5" w16cid:durableId="929898545">
    <w:abstractNumId w:val="0"/>
  </w:num>
  <w:num w:numId="6" w16cid:durableId="1426343815">
    <w:abstractNumId w:val="4"/>
  </w:num>
  <w:num w:numId="7" w16cid:durableId="678234231">
    <w:abstractNumId w:val="12"/>
  </w:num>
  <w:num w:numId="8" w16cid:durableId="24601852">
    <w:abstractNumId w:val="3"/>
  </w:num>
  <w:num w:numId="9" w16cid:durableId="1288319302">
    <w:abstractNumId w:val="8"/>
  </w:num>
  <w:num w:numId="10" w16cid:durableId="1370956877">
    <w:abstractNumId w:val="10"/>
  </w:num>
  <w:num w:numId="11" w16cid:durableId="185365438">
    <w:abstractNumId w:val="1"/>
  </w:num>
  <w:num w:numId="12" w16cid:durableId="1955674037">
    <w:abstractNumId w:val="13"/>
  </w:num>
  <w:num w:numId="13" w16cid:durableId="1846018274">
    <w:abstractNumId w:val="2"/>
  </w:num>
  <w:num w:numId="14" w16cid:durableId="393817959">
    <w:abstractNumId w:val="9"/>
  </w:num>
  <w:num w:numId="15" w16cid:durableId="1014381264">
    <w:abstractNumId w:val="11"/>
  </w:num>
  <w:num w:numId="16" w16cid:durableId="1514414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08"/>
    <w:rsid w:val="00000523"/>
    <w:rsid w:val="00012E67"/>
    <w:rsid w:val="00024B8E"/>
    <w:rsid w:val="00030D04"/>
    <w:rsid w:val="00060598"/>
    <w:rsid w:val="000614BC"/>
    <w:rsid w:val="00095510"/>
    <w:rsid w:val="0009716B"/>
    <w:rsid w:val="000D1681"/>
    <w:rsid w:val="00101E7E"/>
    <w:rsid w:val="00133E04"/>
    <w:rsid w:val="001A0401"/>
    <w:rsid w:val="001B53EF"/>
    <w:rsid w:val="001D5E26"/>
    <w:rsid w:val="001F6844"/>
    <w:rsid w:val="00216317"/>
    <w:rsid w:val="0026557F"/>
    <w:rsid w:val="00283DF9"/>
    <w:rsid w:val="002C5590"/>
    <w:rsid w:val="00307FFC"/>
    <w:rsid w:val="00333770"/>
    <w:rsid w:val="003353D0"/>
    <w:rsid w:val="00335EE4"/>
    <w:rsid w:val="00340495"/>
    <w:rsid w:val="00342F38"/>
    <w:rsid w:val="00343A00"/>
    <w:rsid w:val="00354997"/>
    <w:rsid w:val="003805B8"/>
    <w:rsid w:val="003865D5"/>
    <w:rsid w:val="003D70AD"/>
    <w:rsid w:val="003D7F72"/>
    <w:rsid w:val="00407F8A"/>
    <w:rsid w:val="00412338"/>
    <w:rsid w:val="00422E89"/>
    <w:rsid w:val="004258B0"/>
    <w:rsid w:val="00444AC1"/>
    <w:rsid w:val="004843D3"/>
    <w:rsid w:val="004A0ED5"/>
    <w:rsid w:val="004A2879"/>
    <w:rsid w:val="004D0D1A"/>
    <w:rsid w:val="004D68B2"/>
    <w:rsid w:val="004F0782"/>
    <w:rsid w:val="0050595D"/>
    <w:rsid w:val="0051687B"/>
    <w:rsid w:val="005240B2"/>
    <w:rsid w:val="00525E51"/>
    <w:rsid w:val="00531E65"/>
    <w:rsid w:val="00551D7F"/>
    <w:rsid w:val="00554B4D"/>
    <w:rsid w:val="00557E28"/>
    <w:rsid w:val="00572BEE"/>
    <w:rsid w:val="00573994"/>
    <w:rsid w:val="005746C3"/>
    <w:rsid w:val="00592BE3"/>
    <w:rsid w:val="00594B2D"/>
    <w:rsid w:val="005A6A7F"/>
    <w:rsid w:val="005A7048"/>
    <w:rsid w:val="006023C4"/>
    <w:rsid w:val="00604518"/>
    <w:rsid w:val="006231D3"/>
    <w:rsid w:val="00641CA3"/>
    <w:rsid w:val="00642998"/>
    <w:rsid w:val="00650AE6"/>
    <w:rsid w:val="0067335A"/>
    <w:rsid w:val="006A5B77"/>
    <w:rsid w:val="006C067A"/>
    <w:rsid w:val="006C4B06"/>
    <w:rsid w:val="006C75BD"/>
    <w:rsid w:val="006E6CB7"/>
    <w:rsid w:val="007047E4"/>
    <w:rsid w:val="007175F7"/>
    <w:rsid w:val="00724E3C"/>
    <w:rsid w:val="00726D16"/>
    <w:rsid w:val="007509A9"/>
    <w:rsid w:val="007535A7"/>
    <w:rsid w:val="007649E3"/>
    <w:rsid w:val="00775BDE"/>
    <w:rsid w:val="007B15F7"/>
    <w:rsid w:val="007B786A"/>
    <w:rsid w:val="007C35FE"/>
    <w:rsid w:val="0080491D"/>
    <w:rsid w:val="008069E1"/>
    <w:rsid w:val="00814EDD"/>
    <w:rsid w:val="008303CF"/>
    <w:rsid w:val="008342A0"/>
    <w:rsid w:val="00862C15"/>
    <w:rsid w:val="008967DA"/>
    <w:rsid w:val="008A66A4"/>
    <w:rsid w:val="009011E3"/>
    <w:rsid w:val="00910279"/>
    <w:rsid w:val="009425A6"/>
    <w:rsid w:val="0094693B"/>
    <w:rsid w:val="00957332"/>
    <w:rsid w:val="009578B3"/>
    <w:rsid w:val="009604AE"/>
    <w:rsid w:val="0096372D"/>
    <w:rsid w:val="00976D55"/>
    <w:rsid w:val="00983916"/>
    <w:rsid w:val="0099525E"/>
    <w:rsid w:val="009A20B3"/>
    <w:rsid w:val="009A4A3B"/>
    <w:rsid w:val="009B04D1"/>
    <w:rsid w:val="009B7657"/>
    <w:rsid w:val="009D1447"/>
    <w:rsid w:val="009D4AA6"/>
    <w:rsid w:val="009D5187"/>
    <w:rsid w:val="009E5AC9"/>
    <w:rsid w:val="00A12F33"/>
    <w:rsid w:val="00A31EC5"/>
    <w:rsid w:val="00A33C62"/>
    <w:rsid w:val="00A34DF6"/>
    <w:rsid w:val="00A60919"/>
    <w:rsid w:val="00A67BCF"/>
    <w:rsid w:val="00A72B79"/>
    <w:rsid w:val="00A73799"/>
    <w:rsid w:val="00A83A2F"/>
    <w:rsid w:val="00A951C4"/>
    <w:rsid w:val="00AE79D6"/>
    <w:rsid w:val="00B01D39"/>
    <w:rsid w:val="00B6549B"/>
    <w:rsid w:val="00B90D55"/>
    <w:rsid w:val="00B92E0B"/>
    <w:rsid w:val="00BB606B"/>
    <w:rsid w:val="00BC257C"/>
    <w:rsid w:val="00BD34F1"/>
    <w:rsid w:val="00BD415D"/>
    <w:rsid w:val="00BD54C1"/>
    <w:rsid w:val="00BE41E3"/>
    <w:rsid w:val="00C277B5"/>
    <w:rsid w:val="00CE543D"/>
    <w:rsid w:val="00CF33A7"/>
    <w:rsid w:val="00D10B31"/>
    <w:rsid w:val="00D15909"/>
    <w:rsid w:val="00D55C40"/>
    <w:rsid w:val="00D60808"/>
    <w:rsid w:val="00D75654"/>
    <w:rsid w:val="00DC6F3B"/>
    <w:rsid w:val="00DC703B"/>
    <w:rsid w:val="00E251A7"/>
    <w:rsid w:val="00E30EBA"/>
    <w:rsid w:val="00E37DEB"/>
    <w:rsid w:val="00E40122"/>
    <w:rsid w:val="00E478AF"/>
    <w:rsid w:val="00E530BF"/>
    <w:rsid w:val="00E56F4E"/>
    <w:rsid w:val="00E66ED2"/>
    <w:rsid w:val="00E802C9"/>
    <w:rsid w:val="00E95089"/>
    <w:rsid w:val="00EA5AA8"/>
    <w:rsid w:val="00EB4186"/>
    <w:rsid w:val="00EC5508"/>
    <w:rsid w:val="00EF2A72"/>
    <w:rsid w:val="00EF5923"/>
    <w:rsid w:val="00F42FF6"/>
    <w:rsid w:val="00F5268E"/>
    <w:rsid w:val="00F62B6E"/>
    <w:rsid w:val="00F65E6E"/>
    <w:rsid w:val="00F90C48"/>
    <w:rsid w:val="00FA611C"/>
    <w:rsid w:val="00FB02C9"/>
    <w:rsid w:val="00FC4B2A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ADF9A"/>
  <w15:docId w15:val="{BAAC29A4-9CA0-4542-BE9E-3195207B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50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5508"/>
    <w:pPr>
      <w:keepNext/>
      <w:ind w:left="2832" w:firstLine="708"/>
      <w:outlineLvl w:val="0"/>
    </w:pPr>
    <w:rPr>
      <w:rFonts w:eastAsia="Arial Unicode MS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5508"/>
    <w:pPr>
      <w:keepNext/>
      <w:outlineLvl w:val="1"/>
    </w:pPr>
    <w:rPr>
      <w:rFonts w:eastAsia="Arial Unicode MS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5508"/>
    <w:pPr>
      <w:keepNext/>
      <w:ind w:left="3540"/>
      <w:outlineLvl w:val="2"/>
    </w:pPr>
    <w:rPr>
      <w:rFonts w:eastAsia="Arial Unicode MS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C5508"/>
    <w:pPr>
      <w:keepNext/>
      <w:jc w:val="right"/>
      <w:outlineLvl w:val="3"/>
    </w:pPr>
    <w:rPr>
      <w:rFonts w:eastAsia="Arial Unicode MS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C5508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5508"/>
    <w:rPr>
      <w:rFonts w:ascii="Times New Roman" w:eastAsia="Arial Unicode MS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C5508"/>
    <w:rPr>
      <w:rFonts w:ascii="Times New Roman" w:eastAsia="Arial Unicode MS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5508"/>
    <w:rPr>
      <w:rFonts w:ascii="Times New Roman" w:eastAsia="Arial Unicode MS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C5508"/>
    <w:rPr>
      <w:rFonts w:ascii="Times New Roman" w:eastAsia="Arial Unicode MS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C5508"/>
    <w:rPr>
      <w:rFonts w:ascii="Times New Roman" w:eastAsia="Arial Unicode MS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C5508"/>
    <w:rPr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C5508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C5508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C5508"/>
    <w:rPr>
      <w:rFonts w:ascii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C5508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C550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C55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E80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802C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80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802C9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25E51"/>
    <w:pPr>
      <w:spacing w:before="100" w:beforeAutospacing="1" w:after="100" w:afterAutospacing="1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3353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1E7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PCPR JAWOR</dc:creator>
  <cp:lastModifiedBy>Madzia</cp:lastModifiedBy>
  <cp:revision>5</cp:revision>
  <cp:lastPrinted>2022-11-07T09:13:00Z</cp:lastPrinted>
  <dcterms:created xsi:type="dcterms:W3CDTF">2022-11-08T08:47:00Z</dcterms:created>
  <dcterms:modified xsi:type="dcterms:W3CDTF">2022-11-09T12:10:00Z</dcterms:modified>
</cp:coreProperties>
</file>