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5154" w14:textId="00F04D63" w:rsidR="00F63B43" w:rsidRDefault="00F63B43" w:rsidP="00F63B43">
      <w:pPr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  <w:sz w:val="20"/>
          <w:szCs w:val="20"/>
        </w:rPr>
        <w:t xml:space="preserve">    </w:t>
      </w:r>
      <w:r>
        <w:rPr>
          <w:rFonts w:ascii="Arial Narrow" w:hAnsi="Arial Narrow" w:cs="Arial"/>
          <w:b/>
          <w:i/>
          <w:sz w:val="20"/>
          <w:szCs w:val="20"/>
        </w:rPr>
        <w:t>Załącznik do Uchwały nr 127./2020 Zarządu Powiatu w Środzie Śląskiej z dnia 21 lipca  2020 r.</w:t>
      </w:r>
    </w:p>
    <w:p w14:paraId="2D21E8BF" w14:textId="77777777" w:rsidR="00F63B43" w:rsidRDefault="00F63B43" w:rsidP="00F63B43">
      <w:pPr>
        <w:jc w:val="right"/>
        <w:rPr>
          <w:rFonts w:ascii="Arial Narrow" w:hAnsi="Arial Narrow" w:cs="Arial"/>
          <w:i/>
        </w:rPr>
      </w:pPr>
    </w:p>
    <w:p w14:paraId="709E8082" w14:textId="77777777" w:rsidR="00F63B43" w:rsidRDefault="00F63B43" w:rsidP="00F63B43">
      <w:pPr>
        <w:jc w:val="right"/>
        <w:rPr>
          <w:rFonts w:ascii="Arial Narrow" w:hAnsi="Arial Narrow" w:cs="Arial"/>
          <w:i/>
        </w:rPr>
      </w:pPr>
    </w:p>
    <w:p w14:paraId="0BB500D4" w14:textId="77777777" w:rsidR="00F63B43" w:rsidRDefault="00F63B43" w:rsidP="00F63B43">
      <w:pPr>
        <w:jc w:val="both"/>
        <w:rPr>
          <w:rFonts w:ascii="Arial Narrow" w:hAnsi="Arial Narrow" w:cs="Arial"/>
          <w:sz w:val="22"/>
          <w:szCs w:val="22"/>
        </w:rPr>
      </w:pPr>
    </w:p>
    <w:p w14:paraId="39ED7366" w14:textId="77777777" w:rsidR="00F63B43" w:rsidRDefault="00F63B43" w:rsidP="00F63B43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6570D43D" w14:textId="77777777" w:rsidR="00F63B43" w:rsidRDefault="00F63B43" w:rsidP="00F63B43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348B0D3D" w14:textId="77777777" w:rsidR="00F63B43" w:rsidRDefault="00F63B43" w:rsidP="00F63B43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Informacja o wykonaniu budżetu Powiatu Średzkiego</w:t>
      </w:r>
    </w:p>
    <w:p w14:paraId="5587B846" w14:textId="77777777" w:rsidR="00F63B43" w:rsidRDefault="00F63B43" w:rsidP="00F63B43">
      <w:pPr>
        <w:pStyle w:val="Nagwek3"/>
        <w:tabs>
          <w:tab w:val="left" w:pos="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dzień 30.06.2020 r.</w:t>
      </w:r>
    </w:p>
    <w:p w14:paraId="52B52A79" w14:textId="77777777" w:rsidR="00F63B43" w:rsidRDefault="00F63B43" w:rsidP="00F63B43">
      <w:pPr>
        <w:pStyle w:val="Tekstpodstawowywcity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W w:w="9825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522"/>
        <w:gridCol w:w="2410"/>
        <w:gridCol w:w="1701"/>
        <w:gridCol w:w="1701"/>
      </w:tblGrid>
      <w:tr w:rsidR="00F63B43" w14:paraId="448DB771" w14:textId="77777777" w:rsidTr="00900FE5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4405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15DD220D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002F8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672ED169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4A9E0" w14:textId="77777777" w:rsidR="00F63B43" w:rsidRDefault="00F63B43" w:rsidP="00900FE5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3B95AC19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Plan </w:t>
            </w:r>
          </w:p>
          <w:p w14:paraId="77F81DFC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na 30.06.2020 r.</w:t>
            </w:r>
          </w:p>
          <w:p w14:paraId="04A343C3" w14:textId="77777777" w:rsidR="00F63B43" w:rsidRDefault="00F63B43" w:rsidP="00900FE5">
            <w:pPr>
              <w:autoSpaceDE w:val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4305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Wykonanie</w:t>
            </w:r>
          </w:p>
          <w:p w14:paraId="5BF6CC9D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 30.06.2020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48CE9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14:paraId="7D6E935E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Stopień </w:t>
            </w:r>
          </w:p>
          <w:p w14:paraId="16187D5B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wykonania</w:t>
            </w:r>
          </w:p>
        </w:tc>
      </w:tr>
      <w:tr w:rsidR="00F63B43" w14:paraId="4AB5FBF1" w14:textId="77777777" w:rsidTr="00900FE5">
        <w:trPr>
          <w:trHeight w:val="31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34A69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A683F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E2B60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E2F0B1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8A8F1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63B43" w14:paraId="1853B1E9" w14:textId="77777777" w:rsidTr="00900FE5">
        <w:trPr>
          <w:trHeight w:val="3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F36F3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BDF6C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6EF3B" w14:textId="77777777" w:rsidR="00F63B43" w:rsidRDefault="00F63B43" w:rsidP="00900FE5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60 462 759,36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44585E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27 493 424,02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FECEE3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45,47</w:t>
            </w:r>
          </w:p>
        </w:tc>
      </w:tr>
      <w:tr w:rsidR="00F63B43" w14:paraId="297ECC36" w14:textId="77777777" w:rsidTr="00900FE5">
        <w:trPr>
          <w:trHeight w:val="348"/>
        </w:trPr>
        <w:tc>
          <w:tcPr>
            <w:tcW w:w="4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CEA25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         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F779C" w14:textId="77777777" w:rsidR="00F63B43" w:rsidRDefault="00F63B43" w:rsidP="00900FE5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CAAA3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AF892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F63B43" w14:paraId="19DF9F66" w14:textId="77777777" w:rsidTr="00900FE5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CFEED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C6C43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bieżące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3FF2" w14:textId="77777777" w:rsidR="00F63B43" w:rsidRDefault="00F63B43" w:rsidP="00900FE5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45 768 672,36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6C2B2A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24 455 196,02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0B4AA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53,43</w:t>
            </w:r>
          </w:p>
        </w:tc>
      </w:tr>
      <w:tr w:rsidR="00F63B43" w14:paraId="1BAE25AB" w14:textId="77777777" w:rsidTr="00900FE5">
        <w:trPr>
          <w:trHeight w:val="348"/>
        </w:trPr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2C407" w14:textId="77777777" w:rsidR="00F63B43" w:rsidRDefault="00F63B43" w:rsidP="00900FE5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70E52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D2818" w14:textId="77777777" w:rsidR="00F63B43" w:rsidRDefault="00F63B43" w:rsidP="00900FE5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2 129 000,00</w:t>
            </w:r>
          </w:p>
          <w:p w14:paraId="7D88056B" w14:textId="77777777" w:rsidR="00F63B43" w:rsidRDefault="00F63B43" w:rsidP="00900FE5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44DEDE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7 590,00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6D45E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0,36</w:t>
            </w:r>
          </w:p>
        </w:tc>
      </w:tr>
      <w:tr w:rsidR="00F63B43" w14:paraId="2679949B" w14:textId="77777777" w:rsidTr="00900FE5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E7CCFE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FE4C6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831C3" w14:textId="77777777" w:rsidR="00F63B43" w:rsidRDefault="00F63B43" w:rsidP="00900FE5">
            <w:pPr>
              <w:tabs>
                <w:tab w:val="center" w:pos="1053"/>
                <w:tab w:val="right" w:pos="2106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9C84E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6103B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F63B43" w14:paraId="23012FEF" w14:textId="77777777" w:rsidTr="00900FE5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6CABD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33DC72A0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264648" w14:textId="77777777" w:rsidR="00F63B43" w:rsidRDefault="00F63B43" w:rsidP="00900FE5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663100B" w14:textId="77777777" w:rsidR="00F63B43" w:rsidRDefault="00F63B43" w:rsidP="00900FE5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16B78AC" w14:textId="77777777" w:rsidR="00F63B43" w:rsidRDefault="00F63B43" w:rsidP="00900FE5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F63B43" w14:paraId="260C3742" w14:textId="77777777" w:rsidTr="00900FE5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98A84E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DB94A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A1696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42 520 971,36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15601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21 913 135,57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CD3237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51,53</w:t>
            </w:r>
          </w:p>
        </w:tc>
      </w:tr>
      <w:tr w:rsidR="00F63B43" w14:paraId="1831FFB8" w14:textId="77777777" w:rsidTr="00900FE5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B09932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AF1F22C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EE4681C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13 941 788,00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B7AEA1D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9 562 614,37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57442C3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68,59</w:t>
            </w:r>
          </w:p>
        </w:tc>
      </w:tr>
      <w:tr w:rsidR="00F63B43" w14:paraId="4463CA84" w14:textId="77777777" w:rsidTr="00900FE5">
        <w:trPr>
          <w:trHeight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BF741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96869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Wynik nadwyżka/deficyt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737EB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591FEB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- 3 982 325,92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A4346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63B43" w14:paraId="1E8F1737" w14:textId="77777777" w:rsidTr="00900FE5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35D0DFC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E42D4" w14:textId="77777777" w:rsidR="00F63B43" w:rsidRDefault="00F63B43" w:rsidP="00900FE5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Przychody ogółem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6A764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D08224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6 906 547,63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D7E9C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63B43" w14:paraId="453DD9CC" w14:textId="77777777" w:rsidTr="00900FE5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27A6C39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hideMark/>
          </w:tcPr>
          <w:p w14:paraId="5D96BF57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75786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525B79A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01559A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63B43" w14:paraId="6E36E094" w14:textId="77777777" w:rsidTr="00900FE5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D953AE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C1B9E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C5B55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8AB09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66C56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63B43" w14:paraId="0C9AE72A" w14:textId="77777777" w:rsidTr="00900FE5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27697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9C5D30" w14:textId="77777777" w:rsidR="00F63B43" w:rsidRDefault="00F63B43" w:rsidP="00900FE5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Wolne środki, o których mowa w art.217 ust.2 pkt.6 ustawy o finansach publicznych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AFEE95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5606C12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6 906 547,63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F1ED33E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  <w:tr w:rsidR="00F63B43" w14:paraId="5F5C7371" w14:textId="77777777" w:rsidTr="00900FE5">
        <w:trPr>
          <w:trHeight w:val="38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DA2F0A1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61712" w14:textId="77777777" w:rsidR="00F63B43" w:rsidRDefault="00F63B43" w:rsidP="00900FE5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Rozchody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EB6D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77EEE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AD2B22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63B43" w14:paraId="4D1C08B6" w14:textId="77777777" w:rsidTr="00900FE5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C5A9D0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521082C1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74F90F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839136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669982" w14:textId="77777777" w:rsidR="00F63B43" w:rsidRDefault="00F63B43" w:rsidP="00900FE5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F63B43" w14:paraId="556B746D" w14:textId="77777777" w:rsidTr="00900FE5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70AF4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C0E81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wykup obligacji</w:t>
            </w:r>
          </w:p>
          <w:p w14:paraId="238538DE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  <w:p w14:paraId="48E3537F" w14:textId="77777777" w:rsidR="00F63B43" w:rsidRDefault="00F63B43" w:rsidP="00900FE5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7077A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B6B315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0E559" w14:textId="77777777" w:rsidR="00F63B43" w:rsidRDefault="00F63B43" w:rsidP="00900FE5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165E656C" w14:textId="77777777" w:rsidR="00F63B43" w:rsidRDefault="00F63B43" w:rsidP="00F63B43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3E65A252" w14:textId="77777777" w:rsidR="00F63B43" w:rsidRDefault="00F63B43" w:rsidP="00F63B4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II kwartale 2020 roku nie udzielono umorzeń niepodatkowych należności budżetowych, o których mowa w art.60 ustawy z dnia 27 sierpnia 2009 r. o finansach publicznych / Dz. U. z 2019 poz.869 ze zm./.</w:t>
      </w:r>
    </w:p>
    <w:p w14:paraId="5C110592" w14:textId="77777777" w:rsidR="00F63B43" w:rsidRDefault="00F63B43" w:rsidP="00F63B43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140F8D74" w14:textId="08EFD300" w:rsidR="00F63B43" w:rsidRDefault="00F63B43" w:rsidP="00F63B43">
      <w:pPr>
        <w:jc w:val="both"/>
        <w:rPr>
          <w:rFonts w:ascii="Arial Narrow" w:hAnsi="Arial Narrow"/>
        </w:rPr>
      </w:pPr>
    </w:p>
    <w:p w14:paraId="737E682F" w14:textId="536FD453" w:rsidR="00C00224" w:rsidRDefault="00C00224" w:rsidP="00F63B43">
      <w:pPr>
        <w:jc w:val="both"/>
        <w:rPr>
          <w:rFonts w:ascii="Arial Narrow" w:hAnsi="Arial Narrow"/>
        </w:rPr>
      </w:pPr>
    </w:p>
    <w:p w14:paraId="04315ABC" w14:textId="747284F5" w:rsidR="00C00224" w:rsidRDefault="00C00224" w:rsidP="00F63B43">
      <w:pPr>
        <w:jc w:val="both"/>
        <w:rPr>
          <w:rFonts w:ascii="Arial Narrow" w:hAnsi="Arial Narrow"/>
        </w:rPr>
      </w:pPr>
    </w:p>
    <w:p w14:paraId="6863A0B7" w14:textId="77777777" w:rsidR="00C00224" w:rsidRPr="006F2697" w:rsidRDefault="00C00224" w:rsidP="00F63B43">
      <w:pPr>
        <w:jc w:val="both"/>
        <w:rPr>
          <w:rFonts w:ascii="Arial Narrow" w:hAnsi="Arial Narrow"/>
        </w:rPr>
      </w:pPr>
    </w:p>
    <w:p w14:paraId="56F17830" w14:textId="77777777" w:rsidR="00C00224" w:rsidRDefault="00C00224" w:rsidP="00C00224">
      <w:pPr>
        <w:rPr>
          <w:rFonts w:ascii="Arial" w:hAnsi="Arial" w:cs="Arial"/>
          <w:sz w:val="22"/>
          <w:szCs w:val="22"/>
        </w:rPr>
      </w:pPr>
    </w:p>
    <w:p w14:paraId="089CA707" w14:textId="77777777" w:rsidR="00C00224" w:rsidRDefault="00C00224" w:rsidP="00C00224">
      <w:pPr>
        <w:ind w:left="4248" w:firstLine="70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Podpisane przez:</w:t>
      </w:r>
    </w:p>
    <w:p w14:paraId="7CC065FF" w14:textId="77777777" w:rsidR="00C00224" w:rsidRDefault="00C00224" w:rsidP="00C00224">
      <w:pPr>
        <w:spacing w:line="100" w:lineRule="atLeast"/>
        <w:jc w:val="right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Lucida Sans Unicode" w:hAnsi="Arial" w:cs="Arial"/>
          <w:b/>
          <w:kern w:val="2"/>
          <w:sz w:val="22"/>
          <w:szCs w:val="22"/>
        </w:rPr>
        <w:t>Krzysztof Szałankiewicz– Starosta Powiatu Średzkiego</w:t>
      </w:r>
    </w:p>
    <w:p w14:paraId="7C15D926" w14:textId="77777777" w:rsidR="00C00224" w:rsidRDefault="00C00224" w:rsidP="00C00224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>Sebastian Burdzy- Wicestarosta Powiatu Średzkiego</w:t>
      </w:r>
    </w:p>
    <w:p w14:paraId="6D388E33" w14:textId="77777777" w:rsidR="00C00224" w:rsidRDefault="00C00224" w:rsidP="00C00224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Józef </w:t>
      </w:r>
      <w:proofErr w:type="spellStart"/>
      <w:r>
        <w:rPr>
          <w:rFonts w:ascii="Arial" w:eastAsia="Lucida Sans Unicode" w:hAnsi="Arial" w:cs="Arial"/>
          <w:b/>
          <w:kern w:val="2"/>
          <w:sz w:val="22"/>
          <w:szCs w:val="22"/>
        </w:rPr>
        <w:t>Chabraszewski</w:t>
      </w:r>
      <w:proofErr w:type="spellEnd"/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 – członek Zarządu</w:t>
      </w:r>
    </w:p>
    <w:p w14:paraId="2DB41D0F" w14:textId="77777777" w:rsidR="00C00224" w:rsidRDefault="00C00224" w:rsidP="00C00224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  <w:sz w:val="22"/>
          <w:szCs w:val="22"/>
        </w:rPr>
      </w:pPr>
      <w:r>
        <w:rPr>
          <w:rFonts w:ascii="Arial" w:eastAsia="Lucida Sans Unicode" w:hAnsi="Arial" w:cs="Arial"/>
          <w:b/>
          <w:kern w:val="2"/>
          <w:sz w:val="22"/>
          <w:szCs w:val="22"/>
        </w:rPr>
        <w:t>Czesław Kaczmarek – członek Zarządu</w:t>
      </w:r>
    </w:p>
    <w:p w14:paraId="37227CB3" w14:textId="15E2E9BB" w:rsidR="00300752" w:rsidRPr="00C00224" w:rsidRDefault="00C00224" w:rsidP="00C00224">
      <w:pPr>
        <w:widowControl w:val="0"/>
        <w:spacing w:line="100" w:lineRule="atLeast"/>
        <w:ind w:left="2832" w:firstLine="708"/>
        <w:jc w:val="right"/>
        <w:rPr>
          <w:rFonts w:ascii="Arial" w:eastAsia="Lucida Sans Unicode" w:hAnsi="Arial" w:cs="Arial"/>
          <w:b/>
          <w:kern w:val="2"/>
          <w:sz w:val="22"/>
          <w:szCs w:val="22"/>
        </w:rPr>
      </w:pPr>
      <w:bookmarkStart w:id="0" w:name="_Hlk22802288"/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Grzegorz </w:t>
      </w:r>
      <w:proofErr w:type="spellStart"/>
      <w:r>
        <w:rPr>
          <w:rFonts w:ascii="Arial" w:eastAsia="Lucida Sans Unicode" w:hAnsi="Arial" w:cs="Arial"/>
          <w:b/>
          <w:kern w:val="2"/>
          <w:sz w:val="22"/>
          <w:szCs w:val="22"/>
        </w:rPr>
        <w:t>Pierzchalski</w:t>
      </w:r>
      <w:proofErr w:type="spellEnd"/>
      <w:r>
        <w:rPr>
          <w:rFonts w:ascii="Arial" w:eastAsia="Lucida Sans Unicode" w:hAnsi="Arial" w:cs="Arial"/>
          <w:b/>
          <w:kern w:val="2"/>
          <w:sz w:val="22"/>
          <w:szCs w:val="22"/>
        </w:rPr>
        <w:t xml:space="preserve"> – członek Zarządu</w:t>
      </w:r>
      <w:bookmarkEnd w:id="0"/>
    </w:p>
    <w:sectPr w:rsidR="00300752" w:rsidRPr="00C00224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3"/>
    <w:rsid w:val="00300752"/>
    <w:rsid w:val="003A1DF7"/>
    <w:rsid w:val="00C00224"/>
    <w:rsid w:val="00F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1077"/>
  <w15:chartTrackingRefBased/>
  <w15:docId w15:val="{8DA430BA-A896-45B0-8D5A-C061A89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3B43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3B43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3B43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3B4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3B43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3B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F6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2020-07-21T05:47:00Z</dcterms:created>
  <dcterms:modified xsi:type="dcterms:W3CDTF">2020-07-21T05:50:00Z</dcterms:modified>
</cp:coreProperties>
</file>