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0E00" w14:textId="0CF98856" w:rsidR="00DC49B5" w:rsidRPr="003100AA" w:rsidRDefault="00DC49B5" w:rsidP="00DC49B5">
      <w:pPr>
        <w:pStyle w:val="Skrconyadreszwrotny"/>
        <w:tabs>
          <w:tab w:val="left" w:pos="900"/>
        </w:tabs>
        <w:jc w:val="both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3100AA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Dochody i wydatki samorządowych jednostek budżetowych prowadzących działalność określoną w ustawie z dnia 7 września 1991 r. o systemie oświaty</w:t>
      </w:r>
    </w:p>
    <w:p w14:paraId="6961E02D" w14:textId="77777777" w:rsidR="00DC49B5" w:rsidRPr="003100AA" w:rsidRDefault="00DC49B5" w:rsidP="00DC49B5">
      <w:pPr>
        <w:pStyle w:val="Skrconyadreszwrotny"/>
        <w:tabs>
          <w:tab w:val="left" w:pos="900"/>
        </w:tabs>
        <w:jc w:val="both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14:paraId="6AE217CE" w14:textId="77777777" w:rsidR="00DC49B5" w:rsidRPr="003100AA" w:rsidRDefault="00DC49B5" w:rsidP="00DC49B5">
      <w:pPr>
        <w:pStyle w:val="Skrconyadreszwrotny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3100AA">
        <w:rPr>
          <w:rFonts w:ascii="Arial" w:hAnsi="Arial" w:cs="Arial"/>
          <w:bCs/>
          <w:sz w:val="22"/>
          <w:szCs w:val="22"/>
        </w:rPr>
        <w:t>W 2021 roku rachunek dochodów samorządowej jednostki budżetowej prowadzącej działalność określoną w ustawie z dnia 7 września 1991 r. o systemie oświaty funkcjonował w:</w:t>
      </w:r>
    </w:p>
    <w:p w14:paraId="7EB82488" w14:textId="77777777" w:rsidR="00DC49B5" w:rsidRPr="003100AA" w:rsidRDefault="00DC49B5" w:rsidP="00DC49B5">
      <w:pPr>
        <w:pStyle w:val="Skrconyadreszwrotny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14:paraId="795E686B" w14:textId="77777777" w:rsidR="00DC49B5" w:rsidRPr="003100AA" w:rsidRDefault="00DC49B5" w:rsidP="00DC49B5">
      <w:pPr>
        <w:pStyle w:val="Skrconyadreszwrotny"/>
        <w:numPr>
          <w:ilvl w:val="0"/>
          <w:numId w:val="2"/>
        </w:num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3100AA">
        <w:rPr>
          <w:rFonts w:ascii="Arial" w:hAnsi="Arial" w:cs="Arial"/>
          <w:bCs/>
          <w:sz w:val="22"/>
          <w:szCs w:val="22"/>
        </w:rPr>
        <w:t>Powiatowym Zespole Szkół nr 1  w Środzie Śląskiej</w:t>
      </w:r>
    </w:p>
    <w:p w14:paraId="35D8CA2E" w14:textId="77777777" w:rsidR="00DC49B5" w:rsidRPr="003100AA" w:rsidRDefault="00DC49B5" w:rsidP="00DC49B5">
      <w:pPr>
        <w:pStyle w:val="Skrconyadreszwrotny"/>
        <w:numPr>
          <w:ilvl w:val="0"/>
          <w:numId w:val="2"/>
        </w:num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3100AA">
        <w:rPr>
          <w:rFonts w:ascii="Arial" w:hAnsi="Arial" w:cs="Arial"/>
          <w:bCs/>
          <w:sz w:val="22"/>
          <w:szCs w:val="22"/>
        </w:rPr>
        <w:t>Powiatowym Zespole Szkół nr 2  w Środzie Śląskiej</w:t>
      </w:r>
    </w:p>
    <w:p w14:paraId="58D1238C" w14:textId="77777777" w:rsidR="00DC49B5" w:rsidRPr="003100AA" w:rsidRDefault="00DC49B5" w:rsidP="00DC49B5">
      <w:pPr>
        <w:pStyle w:val="Skrconyadreszwrotny"/>
        <w:numPr>
          <w:ilvl w:val="0"/>
          <w:numId w:val="2"/>
        </w:num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3100AA">
        <w:rPr>
          <w:rFonts w:ascii="Arial" w:hAnsi="Arial" w:cs="Arial"/>
          <w:bCs/>
          <w:sz w:val="22"/>
          <w:szCs w:val="22"/>
        </w:rPr>
        <w:t>Specjalnym Ośrodku Szkolno-Wychowawczym w Środzie Śląskiej</w:t>
      </w:r>
    </w:p>
    <w:p w14:paraId="6A4D8DB8" w14:textId="77777777" w:rsidR="00DC49B5" w:rsidRPr="003100AA" w:rsidRDefault="00DC49B5" w:rsidP="00DC49B5">
      <w:pPr>
        <w:pStyle w:val="Skrconyadreszwrotny"/>
        <w:tabs>
          <w:tab w:val="left" w:pos="90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3C42C035" w14:textId="77777777" w:rsidR="00DC49B5" w:rsidRPr="003100AA" w:rsidRDefault="00DC49B5" w:rsidP="00DC49B5">
      <w:pPr>
        <w:pStyle w:val="Skrconyadreszwrotny"/>
        <w:tabs>
          <w:tab w:val="left" w:pos="900"/>
        </w:tabs>
        <w:jc w:val="both"/>
        <w:rPr>
          <w:rFonts w:ascii="Arial" w:eastAsia="Arial Narrow" w:hAnsi="Arial" w:cs="Arial"/>
          <w:bCs/>
          <w:sz w:val="22"/>
          <w:szCs w:val="22"/>
        </w:rPr>
      </w:pPr>
      <w:r w:rsidRPr="003100AA">
        <w:rPr>
          <w:rFonts w:ascii="Arial" w:hAnsi="Arial" w:cs="Arial"/>
          <w:bCs/>
          <w:sz w:val="22"/>
          <w:szCs w:val="22"/>
        </w:rPr>
        <w:t>Realizację planu rachunków dochodów własnych na dzień 31.12.2021 r. przedstawia poniższa tabela.</w:t>
      </w:r>
      <w:r w:rsidRPr="003100AA">
        <w:rPr>
          <w:rFonts w:ascii="Arial" w:eastAsia="Arial Narrow" w:hAnsi="Arial" w:cs="Arial"/>
          <w:bCs/>
          <w:sz w:val="22"/>
          <w:szCs w:val="22"/>
        </w:rPr>
        <w:t xml:space="preserve"> </w:t>
      </w:r>
    </w:p>
    <w:p w14:paraId="67D48E76" w14:textId="77777777" w:rsidR="00DC49B5" w:rsidRPr="003100AA" w:rsidRDefault="00DC49B5" w:rsidP="00DC49B5">
      <w:pPr>
        <w:pStyle w:val="Skrconyadreszwrotny"/>
        <w:tabs>
          <w:tab w:val="left" w:pos="900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06A4392" w14:textId="77777777" w:rsidR="00DC49B5" w:rsidRPr="003100AA" w:rsidRDefault="00DC49B5" w:rsidP="00DC49B5">
      <w:pPr>
        <w:pStyle w:val="Skrconyadreszwrotny"/>
        <w:tabs>
          <w:tab w:val="left" w:pos="90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3100AA">
        <w:rPr>
          <w:rFonts w:ascii="Arial" w:hAnsi="Arial" w:cs="Arial"/>
          <w:b/>
          <w:color w:val="000000"/>
          <w:sz w:val="18"/>
          <w:szCs w:val="18"/>
        </w:rPr>
        <w:t>Wykonanie planu dochodów i wydatków</w:t>
      </w:r>
      <w:r w:rsidRPr="003100AA">
        <w:rPr>
          <w:rFonts w:ascii="Arial" w:hAnsi="Arial" w:cs="Arial"/>
          <w:b/>
          <w:bCs/>
          <w:sz w:val="18"/>
          <w:szCs w:val="18"/>
        </w:rPr>
        <w:t xml:space="preserve"> samorządowych jednostek budżetowych prowadzących działalność określoną w ustawie z dnia 7 września 1991 r. o systemie oświaty</w:t>
      </w:r>
    </w:p>
    <w:p w14:paraId="67AF17CC" w14:textId="77777777" w:rsidR="00C515D4" w:rsidRPr="003100AA" w:rsidRDefault="00C515D4" w:rsidP="00DC49B5">
      <w:pPr>
        <w:pStyle w:val="Skrconyadreszwrotny"/>
        <w:tabs>
          <w:tab w:val="left" w:pos="90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691" w:type="dxa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4369"/>
        <w:gridCol w:w="992"/>
        <w:gridCol w:w="1417"/>
        <w:gridCol w:w="1134"/>
        <w:gridCol w:w="1134"/>
      </w:tblGrid>
      <w:tr w:rsidR="00DC49B5" w:rsidRPr="003100AA" w14:paraId="0B0D6411" w14:textId="77777777" w:rsidTr="00C515D4">
        <w:trPr>
          <w:trHeight w:val="3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30CC32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1660E6" w14:textId="77777777" w:rsidR="00DC49B5" w:rsidRPr="003100AA" w:rsidRDefault="00DC49B5" w:rsidP="00B750E9">
            <w:pPr>
              <w:pStyle w:val="Nagwek7"/>
              <w:numPr>
                <w:ilvl w:val="6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1D03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E48B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Wydatki</w:t>
            </w:r>
          </w:p>
        </w:tc>
      </w:tr>
      <w:tr w:rsidR="00DC49B5" w:rsidRPr="003100AA" w14:paraId="69878386" w14:textId="77777777" w:rsidTr="00C515D4">
        <w:trPr>
          <w:trHeight w:val="7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A32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449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655C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6FD6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306C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643E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</w:tc>
      </w:tr>
      <w:tr w:rsidR="00DC49B5" w:rsidRPr="003100AA" w14:paraId="52426203" w14:textId="77777777" w:rsidTr="00C515D4">
        <w:trPr>
          <w:trHeight w:val="247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A631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589B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EBA1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579C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5B72B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A8A3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C49B5" w:rsidRPr="003100AA" w14:paraId="0343E11A" w14:textId="77777777" w:rsidTr="00C515D4">
        <w:trPr>
          <w:trHeight w:val="17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DD0A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D4A9B35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początku roku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FA2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537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18C4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07B0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9B5" w:rsidRPr="003100AA" w14:paraId="146DB682" w14:textId="77777777" w:rsidTr="00C515D4">
        <w:trPr>
          <w:trHeight w:val="17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6727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5C532A9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7907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D04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A36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F0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9B5" w:rsidRPr="003100AA" w14:paraId="0CAEB6FF" w14:textId="77777777" w:rsidTr="00C515D4">
        <w:trPr>
          <w:trHeight w:val="17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5518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1705895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Dz.801 rozdział 80115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2FDF5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71D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61 126,70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92F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6D3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9B5" w:rsidRPr="003100AA" w14:paraId="6E2A7EE1" w14:textId="77777777" w:rsidTr="00C515D4">
        <w:trPr>
          <w:trHeight w:val="17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159A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8DC7AEE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§ 0750 - Wpływy z najmu i dzierżawy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C8F6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70A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2 292,35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507C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CF04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9B5" w:rsidRPr="003100AA" w14:paraId="01AC8061" w14:textId="77777777" w:rsidTr="00C515D4">
        <w:trPr>
          <w:trHeight w:val="17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60F1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65DEA46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§ 0830 - Wpływy z usług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1487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69AB6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4 614,35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9ED8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B487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9B5" w:rsidRPr="003100AA" w14:paraId="1E65A88A" w14:textId="77777777" w:rsidTr="00C515D4">
        <w:trPr>
          <w:trHeight w:val="17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BAD7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99DAD64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0960</w:t>
            </w:r>
            <w:r w:rsidR="00C515D4"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Wpływy z otrzymanych spadków, zapisów i darowizn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934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C8667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54 220,00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F550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B402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9B5" w:rsidRPr="003100AA" w14:paraId="664BE56E" w14:textId="77777777" w:rsidTr="00C515D4">
        <w:trPr>
          <w:trHeight w:val="17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7A9E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00FD9FD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8989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49A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43E5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7E0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9B5" w:rsidRPr="003100AA" w14:paraId="2D2B7854" w14:textId="77777777" w:rsidTr="00C515D4">
        <w:trPr>
          <w:trHeight w:val="17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A107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8074AE2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Dz. 801 rozdział 80120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829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AC92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51 287,22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4A36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C60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9B5" w:rsidRPr="003100AA" w14:paraId="17DB0DDF" w14:textId="77777777" w:rsidTr="00C515D4">
        <w:trPr>
          <w:cantSplit/>
          <w:trHeight w:val="170"/>
        </w:trPr>
        <w:tc>
          <w:tcPr>
            <w:tcW w:w="645" w:type="dxa"/>
            <w:tcBorders>
              <w:left w:val="single" w:sz="4" w:space="0" w:color="000000"/>
            </w:tcBorders>
            <w:shd w:val="clear" w:color="auto" w:fill="auto"/>
          </w:tcPr>
          <w:p w14:paraId="77B3EA61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C339076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§ 0750 - Wpływy z najmu i dzierżawy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D734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EC0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51 287,22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0E54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5AD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9B5" w:rsidRPr="003100AA" w14:paraId="633C2385" w14:textId="77777777" w:rsidTr="00C515D4">
        <w:trPr>
          <w:cantSplit/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AFE6D9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C37ED91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§ 0830 - Wpływy z usług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D29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952C2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8BD22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A754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9B5" w:rsidRPr="003100AA" w14:paraId="407C217D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95A3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4184C68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0960- Wpływy z otrzymanych spadków, zapisów i darowizn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027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F436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990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74F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9B5" w:rsidRPr="003100AA" w14:paraId="024EF4FF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989D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B74C7EF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0970- Wpływy z różnych dochodów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C9E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C97F4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E6134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E18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9B5" w:rsidRPr="003100AA" w14:paraId="61A017EB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9A07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336CBA6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664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F2B4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5BF7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8E39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9B5" w:rsidRPr="003100AA" w14:paraId="5776790D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6BE9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EB2A5CF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Dz.854 rozdział 85403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B9B6" w14:textId="77777777" w:rsidR="00DC49B5" w:rsidRPr="003100AA" w:rsidRDefault="00DC49B5" w:rsidP="00DC49B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47D9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279 823,17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5034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BF5F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9B5" w:rsidRPr="003100AA" w14:paraId="077D0B9E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C3E2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C7D9EFB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color w:val="000000"/>
                <w:sz w:val="18"/>
                <w:szCs w:val="18"/>
              </w:rPr>
              <w:t>§ 0830 –Wpływy z usług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A99F" w14:textId="77777777" w:rsidR="00DC49B5" w:rsidRPr="003100AA" w:rsidRDefault="00DC49B5" w:rsidP="00DC49B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245 000,00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199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232 721,67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1C396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519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9B5" w:rsidRPr="003100AA" w14:paraId="652F8928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717B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79567A8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0960 - Wpływy z otrzymanych spadków, zapisów i darowizn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680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BA9F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13 400,00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6849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A28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9B5" w:rsidRPr="003100AA" w14:paraId="3E71802C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BBA4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30462F1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0970 - Wpływy z różnych dochodów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5B7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D81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33 701,50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CE1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18D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9B5" w:rsidRPr="003100AA" w14:paraId="1281F167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E024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3F99BD9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9459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3DCD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15E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1B6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9B5" w:rsidRPr="003100AA" w14:paraId="0DBD7DDE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B6DD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87209D5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Dz.801 rozdział 80115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308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B5EF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490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262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61 126,70</w:t>
            </w:r>
          </w:p>
        </w:tc>
      </w:tr>
      <w:tr w:rsidR="00DC49B5" w:rsidRPr="003100AA" w14:paraId="5C5BD30B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683E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0B5EE03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2400</w:t>
            </w:r>
            <w:r w:rsidR="00C515D4"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Wpływ pozostałości środków finansowych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BA9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E47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65E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33B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7 444,96</w:t>
            </w:r>
          </w:p>
        </w:tc>
      </w:tr>
      <w:tr w:rsidR="00DC49B5" w:rsidRPr="003100AA" w14:paraId="6AA1DE88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30BA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3A62058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3240 –Stypendia dla uczniów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A277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888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2A1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90C6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17 500,00</w:t>
            </w:r>
          </w:p>
        </w:tc>
      </w:tr>
      <w:tr w:rsidR="00DC49B5" w:rsidRPr="003100AA" w14:paraId="47D88992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091B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6E13AC2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4210 - Zakup materiałów i wyposażenia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F82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85B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E1C70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CA8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8 839,13</w:t>
            </w:r>
          </w:p>
        </w:tc>
      </w:tr>
      <w:tr w:rsidR="00DC49B5" w:rsidRPr="003100AA" w14:paraId="45C6FC0B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73AA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BC217E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4240 - Zakup środków dydaktycznych i książek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A55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D71F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1B3F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6FA8F" w14:textId="77777777" w:rsidR="00DC49B5" w:rsidRPr="003100AA" w:rsidRDefault="00DC49B5" w:rsidP="00DC49B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21 913,67</w:t>
            </w:r>
          </w:p>
        </w:tc>
      </w:tr>
      <w:tr w:rsidR="00DC49B5" w:rsidRPr="003100AA" w14:paraId="5BEE5660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FF65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9B5B7E2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4260 - Zakup energii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C2C0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A51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6B2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AFB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77,24</w:t>
            </w:r>
          </w:p>
        </w:tc>
      </w:tr>
      <w:tr w:rsidR="00DC49B5" w:rsidRPr="003100AA" w14:paraId="72B5AFCA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789D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C4413C6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§ 4300– Zakup usług pozostałych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6C9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D380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90C5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A30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4 695,27</w:t>
            </w:r>
          </w:p>
        </w:tc>
      </w:tr>
      <w:tr w:rsidR="00DC49B5" w:rsidRPr="003100AA" w14:paraId="7782B830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CD92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84C372D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4360–Opłaty z tytułu zakupu usług telekomunikacyjnych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8AB9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98B9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2CFE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34A0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656,43</w:t>
            </w:r>
          </w:p>
        </w:tc>
      </w:tr>
      <w:tr w:rsidR="00DC49B5" w:rsidRPr="003100AA" w14:paraId="39277E95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F003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C64968F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9BF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B037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2B7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1779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9B5" w:rsidRPr="003100AA" w14:paraId="67A06E9D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FD42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B13B2BB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Dz.801 rozdział 80120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7D0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9896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95E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59FF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51 051,06</w:t>
            </w:r>
          </w:p>
        </w:tc>
      </w:tr>
      <w:tr w:rsidR="00DC49B5" w:rsidRPr="003100AA" w14:paraId="65E18F08" w14:textId="77777777" w:rsidTr="00C515D4">
        <w:trPr>
          <w:cantSplit/>
          <w:trHeight w:val="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7B38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343C253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2400</w:t>
            </w:r>
            <w:r w:rsidR="00C515D4"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Wpływ pozostałości środków finansowych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BFB9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E05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618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A40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7 033,80</w:t>
            </w:r>
          </w:p>
        </w:tc>
      </w:tr>
      <w:tr w:rsidR="00DC49B5" w:rsidRPr="003100AA" w14:paraId="16FEE914" w14:textId="77777777" w:rsidTr="00C515D4">
        <w:trPr>
          <w:cantSplit/>
          <w:trHeight w:val="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097D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C2DC33F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§ 4210 – Zakup materiałów i wyposażenia </w:t>
            </w:r>
          </w:p>
          <w:p w14:paraId="42A822A0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2CB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509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0F6A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C5F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17 993,52</w:t>
            </w:r>
          </w:p>
        </w:tc>
      </w:tr>
      <w:tr w:rsidR="00DC49B5" w:rsidRPr="003100AA" w14:paraId="510BB6A8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7543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FDF72BD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4240-  Zakup środków dydaktycznych i książek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AFF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23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DA34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B10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49B5" w:rsidRPr="003100AA" w14:paraId="0B03D378" w14:textId="77777777" w:rsidTr="00C515D4">
        <w:trPr>
          <w:cantSplit/>
          <w:trHeight w:val="2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25B2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E91EF43" w14:textId="77777777" w:rsidR="00DC49B5" w:rsidRPr="003100AA" w:rsidRDefault="00DC49B5" w:rsidP="00C515D4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4260 - Zakup energii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AFC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79E2F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62D0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BB9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187,25</w:t>
            </w:r>
          </w:p>
        </w:tc>
      </w:tr>
      <w:tr w:rsidR="00DC49B5" w:rsidRPr="003100AA" w14:paraId="17257030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446A3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A69CDA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4270</w:t>
            </w:r>
            <w:r w:rsidR="00C515D4"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Zakup usług remontowych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C358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E702F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836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04F2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49B5" w:rsidRPr="003100AA" w14:paraId="461113B0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A4BA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7B52B64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4300 – Zakup usług pozostałych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8189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0EF4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8A9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CEE6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22 767,95</w:t>
            </w:r>
          </w:p>
        </w:tc>
      </w:tr>
      <w:tr w:rsidR="00DC49B5" w:rsidRPr="003100AA" w14:paraId="26E603EB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2161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66642EF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§4360 – Opłaty z tytułu zakupu usług telekomunikacyjnych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833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1D91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2DD1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887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3 068,54</w:t>
            </w:r>
          </w:p>
        </w:tc>
      </w:tr>
      <w:tr w:rsidR="00DC49B5" w:rsidRPr="003100AA" w14:paraId="7C67DD46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2669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59B7465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§4480 – Podatek od nieruchomości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0FE6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AFC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FABE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913F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49B5" w:rsidRPr="003100AA" w14:paraId="12B2B6B8" w14:textId="77777777" w:rsidTr="00C515D4">
        <w:trPr>
          <w:cantSplit/>
          <w:trHeight w:val="30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B9E5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C085C96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AA87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D430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F26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3A42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9B5" w:rsidRPr="003100AA" w14:paraId="45FB1E0C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61EB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B717399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Dz.854 rozdział 85403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9EE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FA75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1B9D" w14:textId="77777777" w:rsidR="00DC49B5" w:rsidRPr="003100AA" w:rsidRDefault="00DC49B5" w:rsidP="00DC49B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505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279 823,17</w:t>
            </w:r>
          </w:p>
        </w:tc>
      </w:tr>
      <w:tr w:rsidR="00DC49B5" w:rsidRPr="003100AA" w14:paraId="44578EC2" w14:textId="77777777" w:rsidTr="00C515D4">
        <w:trPr>
          <w:cantSplit/>
          <w:trHeight w:val="3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9E68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815D2C6" w14:textId="77777777" w:rsidR="00DC49B5" w:rsidRPr="003100AA" w:rsidRDefault="00DC49B5" w:rsidP="00C515D4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§ 4210– Zakup materiałów i wyposażenia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CB59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CF1D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B801" w14:textId="77777777" w:rsidR="00DC49B5" w:rsidRPr="003100AA" w:rsidRDefault="00DC49B5" w:rsidP="00DC49B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105 450,00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B67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105 448,04</w:t>
            </w:r>
          </w:p>
        </w:tc>
      </w:tr>
      <w:tr w:rsidR="00DC49B5" w:rsidRPr="003100AA" w14:paraId="2B2EAB0C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8EE7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2D3195E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4220 – zakup środków żywności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294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7111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537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100 450,00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89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100 445,85</w:t>
            </w:r>
          </w:p>
        </w:tc>
      </w:tr>
      <w:tr w:rsidR="00DC49B5" w:rsidRPr="003100AA" w14:paraId="3833997B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B550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A8CA29F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4260- Zakup energii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581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829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781C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910F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2 961,95</w:t>
            </w:r>
          </w:p>
        </w:tc>
      </w:tr>
      <w:tr w:rsidR="00DC49B5" w:rsidRPr="003100AA" w14:paraId="1F5AF7DE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E3E5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A9A845B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4270 - Zakup usług remontowych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491C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E09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553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10 556,00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7CE4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10 555,31</w:t>
            </w:r>
          </w:p>
        </w:tc>
      </w:tr>
      <w:tr w:rsidR="00DC49B5" w:rsidRPr="003100AA" w14:paraId="3F0A69A0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CC99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12CF853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4300– Zakup usług pozostałych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73F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FFE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4910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C63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59 868,73</w:t>
            </w:r>
          </w:p>
        </w:tc>
      </w:tr>
      <w:tr w:rsidR="00DC49B5" w:rsidRPr="003100AA" w14:paraId="3623F2F3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EEB4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30C1F1E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§ 4360–Opłaty z tytułu zakupu usług telekomunikacyjnych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2B6CA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24A5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AFCD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07A4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212,69</w:t>
            </w:r>
          </w:p>
        </w:tc>
      </w:tr>
      <w:tr w:rsidR="00DC49B5" w:rsidRPr="003100AA" w14:paraId="559443CC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1BFC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33A65DE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4410 – Podróże służbowe krajowe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2CEE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7C11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86FE5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6F6B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19,60</w:t>
            </w:r>
          </w:p>
        </w:tc>
      </w:tr>
      <w:tr w:rsidR="00DC49B5" w:rsidRPr="003100AA" w14:paraId="3C2EBCE1" w14:textId="77777777" w:rsidTr="00C515D4">
        <w:trPr>
          <w:cantSplit/>
          <w:trHeight w:val="2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C07A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F59DA38" w14:textId="77777777" w:rsidR="00DC49B5" w:rsidRPr="003100AA" w:rsidRDefault="00DC49B5" w:rsidP="00B750E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4430- Różne opłaty i składki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5E47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8BA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78E8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440F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311,00</w:t>
            </w:r>
          </w:p>
        </w:tc>
      </w:tr>
      <w:tr w:rsidR="00DC49B5" w:rsidRPr="003100AA" w14:paraId="03B7EC52" w14:textId="77777777" w:rsidTr="00C515D4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DDE0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C7EB" w14:textId="77777777" w:rsidR="00DC49B5" w:rsidRPr="003100AA" w:rsidRDefault="00C515D4" w:rsidP="00B750E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DC49B5"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 środków pieniężnych na koniec okresu sprawozdawczego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71A3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704E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1E00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D2A5" w14:textId="77777777" w:rsidR="00DC49B5" w:rsidRPr="003100AA" w:rsidRDefault="00DC49B5" w:rsidP="00B750E9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236,16</w:t>
            </w:r>
          </w:p>
        </w:tc>
      </w:tr>
      <w:tr w:rsidR="00DC49B5" w:rsidRPr="003100AA" w14:paraId="2828A286" w14:textId="77777777" w:rsidTr="00C515D4">
        <w:trPr>
          <w:trHeight w:val="170"/>
        </w:trPr>
        <w:tc>
          <w:tcPr>
            <w:tcW w:w="5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BA3D" w14:textId="77777777" w:rsidR="00DC49B5" w:rsidRPr="003100AA" w:rsidRDefault="00DC49B5" w:rsidP="00B750E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95B1" w14:textId="77777777" w:rsidR="00DC49B5" w:rsidRPr="003100AA" w:rsidRDefault="00DC49B5" w:rsidP="00B750E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sz w:val="18"/>
                <w:szCs w:val="18"/>
              </w:rPr>
              <w:t>450 000,00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97D8" w14:textId="77777777" w:rsidR="00DC49B5" w:rsidRPr="003100AA" w:rsidRDefault="00DC49B5" w:rsidP="00B750E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sz w:val="18"/>
                <w:szCs w:val="18"/>
              </w:rPr>
              <w:t>392 237,09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0CB8" w14:textId="77777777" w:rsidR="00DC49B5" w:rsidRPr="003100AA" w:rsidRDefault="00DC49B5" w:rsidP="00B750E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sz w:val="18"/>
                <w:szCs w:val="18"/>
              </w:rPr>
              <w:t>450 000,00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9AC1" w14:textId="77777777" w:rsidR="00DC49B5" w:rsidRPr="003100AA" w:rsidRDefault="00DC49B5" w:rsidP="00B750E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0AA">
              <w:rPr>
                <w:rFonts w:ascii="Arial" w:hAnsi="Arial" w:cs="Arial"/>
                <w:b/>
                <w:sz w:val="18"/>
                <w:szCs w:val="18"/>
              </w:rPr>
              <w:t>392 237,09</w:t>
            </w:r>
          </w:p>
        </w:tc>
      </w:tr>
    </w:tbl>
    <w:p w14:paraId="39EFC24D" w14:textId="77777777" w:rsidR="00DC49B5" w:rsidRPr="003100AA" w:rsidRDefault="00DC49B5" w:rsidP="00DC49B5">
      <w:pPr>
        <w:pStyle w:val="Skrconyadreszwrotny"/>
        <w:tabs>
          <w:tab w:val="left" w:pos="900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FDD2B9" w14:textId="77777777" w:rsidR="00856DDF" w:rsidRPr="003100AA" w:rsidRDefault="00C515D4">
      <w:pPr>
        <w:rPr>
          <w:rFonts w:ascii="Arial" w:hAnsi="Arial" w:cs="Arial"/>
          <w:sz w:val="18"/>
          <w:szCs w:val="18"/>
        </w:rPr>
      </w:pPr>
      <w:r w:rsidRPr="003100AA">
        <w:rPr>
          <w:rFonts w:ascii="Arial" w:hAnsi="Arial" w:cs="Arial"/>
          <w:sz w:val="18"/>
          <w:szCs w:val="18"/>
        </w:rPr>
        <w:t>Stan należności na koniec okresu sprawozdawczego 11 369,48 zł</w:t>
      </w:r>
    </w:p>
    <w:p w14:paraId="4D89D960" w14:textId="77777777" w:rsidR="00C515D4" w:rsidRPr="003100AA" w:rsidRDefault="00C515D4">
      <w:pPr>
        <w:rPr>
          <w:rFonts w:ascii="Arial" w:hAnsi="Arial" w:cs="Arial"/>
          <w:sz w:val="18"/>
          <w:szCs w:val="18"/>
        </w:rPr>
      </w:pPr>
      <w:r w:rsidRPr="003100AA">
        <w:rPr>
          <w:rFonts w:ascii="Arial" w:hAnsi="Arial" w:cs="Arial"/>
          <w:sz w:val="18"/>
          <w:szCs w:val="18"/>
        </w:rPr>
        <w:t>Odpis aktualizacyjny na należności 3 089,42 zł</w:t>
      </w:r>
    </w:p>
    <w:p w14:paraId="3C650D5E" w14:textId="77777777" w:rsidR="00C515D4" w:rsidRPr="003100AA" w:rsidRDefault="00C515D4">
      <w:pPr>
        <w:rPr>
          <w:rFonts w:ascii="Arial" w:hAnsi="Arial" w:cs="Arial"/>
          <w:sz w:val="18"/>
          <w:szCs w:val="18"/>
        </w:rPr>
      </w:pPr>
      <w:r w:rsidRPr="003100AA">
        <w:rPr>
          <w:rFonts w:ascii="Arial" w:hAnsi="Arial" w:cs="Arial"/>
          <w:sz w:val="18"/>
          <w:szCs w:val="18"/>
        </w:rPr>
        <w:t>Zobowiązania 7 812,38 zł</w:t>
      </w:r>
    </w:p>
    <w:sectPr w:rsidR="00C515D4" w:rsidRPr="003100AA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EE0458"/>
    <w:multiLevelType w:val="hybridMultilevel"/>
    <w:tmpl w:val="19BA3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B5"/>
    <w:rsid w:val="00086CFE"/>
    <w:rsid w:val="003100AA"/>
    <w:rsid w:val="003116D1"/>
    <w:rsid w:val="00442454"/>
    <w:rsid w:val="00743F1E"/>
    <w:rsid w:val="00856DDF"/>
    <w:rsid w:val="00C515D4"/>
    <w:rsid w:val="00DC49B5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92E7"/>
  <w15:docId w15:val="{D2740825-1BB1-4CBF-865C-69EAEA81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9B5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C49B5"/>
    <w:pPr>
      <w:numPr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C49B5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Skrconyadreszwrotny">
    <w:name w:val="Skrócony adres zwrotny"/>
    <w:basedOn w:val="Normalny"/>
    <w:rsid w:val="00DC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2022-03-18T11:04:00Z</cp:lastPrinted>
  <dcterms:created xsi:type="dcterms:W3CDTF">2022-04-01T08:48:00Z</dcterms:created>
  <dcterms:modified xsi:type="dcterms:W3CDTF">2022-04-01T08:48:00Z</dcterms:modified>
</cp:coreProperties>
</file>