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1894" w14:textId="77777777" w:rsidR="00F7538F" w:rsidRPr="00F7538F" w:rsidRDefault="00F7538F" w:rsidP="00F7538F">
      <w:pPr>
        <w:jc w:val="right"/>
        <w:rPr>
          <w:rStyle w:val="markedcontent"/>
          <w:rFonts w:ascii="Arial Narrow" w:hAnsi="Arial Narrow" w:cs="Arial"/>
          <w:i/>
          <w:sz w:val="20"/>
          <w:szCs w:val="20"/>
        </w:rPr>
      </w:pPr>
      <w:r w:rsidRPr="00F7538F">
        <w:rPr>
          <w:rStyle w:val="markedcontent"/>
          <w:rFonts w:ascii="Arial Narrow" w:hAnsi="Arial Narrow" w:cs="Arial"/>
          <w:i/>
          <w:sz w:val="20"/>
          <w:szCs w:val="20"/>
        </w:rPr>
        <w:t>Załącznik do Uchwały nr 3</w:t>
      </w:r>
      <w:r w:rsidR="007A3E1F">
        <w:rPr>
          <w:rStyle w:val="markedcontent"/>
          <w:rFonts w:ascii="Arial Narrow" w:hAnsi="Arial Narrow" w:cs="Arial"/>
          <w:i/>
          <w:sz w:val="20"/>
          <w:szCs w:val="20"/>
        </w:rPr>
        <w:t>25</w:t>
      </w:r>
      <w:r w:rsidRPr="00F7538F">
        <w:rPr>
          <w:rStyle w:val="markedcontent"/>
          <w:rFonts w:ascii="Arial Narrow" w:hAnsi="Arial Narrow" w:cs="Arial"/>
          <w:i/>
          <w:sz w:val="20"/>
          <w:szCs w:val="20"/>
        </w:rPr>
        <w:t xml:space="preserve">/2022 Zarządu Powiatu w Środzie Śląskiej z dnia </w:t>
      </w:r>
      <w:r w:rsidR="007A3E1F">
        <w:rPr>
          <w:rStyle w:val="markedcontent"/>
          <w:rFonts w:ascii="Arial Narrow" w:hAnsi="Arial Narrow" w:cs="Arial"/>
          <w:i/>
          <w:sz w:val="20"/>
          <w:szCs w:val="20"/>
        </w:rPr>
        <w:t>30 czerwca</w:t>
      </w:r>
      <w:r w:rsidRPr="00F7538F">
        <w:rPr>
          <w:rStyle w:val="markedcontent"/>
          <w:rFonts w:ascii="Arial Narrow" w:hAnsi="Arial Narrow" w:cs="Arial"/>
          <w:i/>
          <w:sz w:val="20"/>
          <w:szCs w:val="20"/>
        </w:rPr>
        <w:t xml:space="preserve"> 2022 roku.</w:t>
      </w:r>
    </w:p>
    <w:p w14:paraId="4836D0EA" w14:textId="77777777" w:rsidR="00F7538F" w:rsidRDefault="00F7538F" w:rsidP="00F7538F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</w:p>
    <w:p w14:paraId="79F9711A" w14:textId="77777777" w:rsidR="000F00F2" w:rsidRPr="00F7538F" w:rsidRDefault="000F00F2" w:rsidP="00F7538F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</w:p>
    <w:p w14:paraId="7174F950" w14:textId="77777777" w:rsidR="00F7538F" w:rsidRPr="00F7538F" w:rsidRDefault="00F7538F" w:rsidP="00F7538F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Plan finansowy rachunku dochodów i wydatków nimi finansowanych ze środków pochodzących z Funduszu Pomocy na realizację zadań na rzecz pomocy Ukrainie,</w:t>
      </w:r>
    </w:p>
    <w:p w14:paraId="2F8D7078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60206F8D" w14:textId="77777777" w:rsidR="000F00F2" w:rsidRDefault="000F00F2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57646AC2" w14:textId="77777777" w:rsidR="00F7538F" w:rsidRPr="00F7538F" w:rsidRDefault="00F7538F" w:rsidP="00F7538F">
      <w:pPr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Dochody: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F7538F" w14:paraId="6E7B3F92" w14:textId="77777777" w:rsidTr="00F7538F">
        <w:tc>
          <w:tcPr>
            <w:tcW w:w="3070" w:type="dxa"/>
          </w:tcPr>
          <w:p w14:paraId="42607BF4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Klasyfikacja budżetowa</w:t>
            </w:r>
          </w:p>
        </w:tc>
        <w:tc>
          <w:tcPr>
            <w:tcW w:w="3071" w:type="dxa"/>
          </w:tcPr>
          <w:p w14:paraId="0A801390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Kwota</w:t>
            </w:r>
          </w:p>
        </w:tc>
      </w:tr>
      <w:tr w:rsidR="00F7538F" w14:paraId="266CE2B5" w14:textId="77777777" w:rsidTr="00F7538F">
        <w:tc>
          <w:tcPr>
            <w:tcW w:w="3070" w:type="dxa"/>
          </w:tcPr>
          <w:p w14:paraId="0942B017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801.80195.2700</w:t>
            </w:r>
          </w:p>
        </w:tc>
        <w:tc>
          <w:tcPr>
            <w:tcW w:w="3071" w:type="dxa"/>
          </w:tcPr>
          <w:p w14:paraId="5E6A1322" w14:textId="77777777" w:rsidR="00F7538F" w:rsidRDefault="007A3E1F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54 124</w:t>
            </w:r>
            <w:r w:rsidR="00F7538F">
              <w:rPr>
                <w:rStyle w:val="markedcontent"/>
                <w:rFonts w:ascii="Arial Narrow" w:hAnsi="Arial Narrow" w:cs="Arial"/>
                <w:sz w:val="24"/>
                <w:szCs w:val="24"/>
              </w:rPr>
              <w:t>,00</w:t>
            </w:r>
          </w:p>
        </w:tc>
      </w:tr>
      <w:tr w:rsidR="00F7538F" w14:paraId="123A8B50" w14:textId="77777777" w:rsidTr="00F7538F">
        <w:tc>
          <w:tcPr>
            <w:tcW w:w="3070" w:type="dxa"/>
          </w:tcPr>
          <w:p w14:paraId="3A420E0D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853.85395.2700</w:t>
            </w:r>
          </w:p>
        </w:tc>
        <w:tc>
          <w:tcPr>
            <w:tcW w:w="3071" w:type="dxa"/>
          </w:tcPr>
          <w:p w14:paraId="1321C977" w14:textId="77777777" w:rsidR="00F7538F" w:rsidRDefault="007A3E1F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689 600</w:t>
            </w:r>
            <w:r w:rsidR="00F7538F">
              <w:rPr>
                <w:rStyle w:val="markedcontent"/>
                <w:rFonts w:ascii="Arial Narrow" w:hAnsi="Arial Narrow" w:cs="Arial"/>
                <w:sz w:val="24"/>
                <w:szCs w:val="24"/>
              </w:rPr>
              <w:t>,00</w:t>
            </w:r>
          </w:p>
        </w:tc>
      </w:tr>
      <w:tr w:rsidR="00F7538F" w14:paraId="4EAC61B9" w14:textId="77777777" w:rsidTr="00F7538F">
        <w:tc>
          <w:tcPr>
            <w:tcW w:w="3070" w:type="dxa"/>
          </w:tcPr>
          <w:p w14:paraId="6AFF2E90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AA347C" w14:textId="77777777" w:rsidR="00F7538F" w:rsidRDefault="00F7538F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</w:tr>
      <w:tr w:rsidR="00F7538F" w14:paraId="026B3A30" w14:textId="77777777" w:rsidTr="00F7538F">
        <w:trPr>
          <w:trHeight w:val="70"/>
        </w:trPr>
        <w:tc>
          <w:tcPr>
            <w:tcW w:w="3070" w:type="dxa"/>
          </w:tcPr>
          <w:p w14:paraId="462DC688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65261E74" w14:textId="77777777" w:rsidR="00F7538F" w:rsidRDefault="007A3E1F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743 724</w:t>
            </w:r>
            <w:r w:rsidR="00F7538F">
              <w:rPr>
                <w:rStyle w:val="markedcontent"/>
                <w:rFonts w:ascii="Arial Narrow" w:hAnsi="Arial Narrow" w:cs="Arial"/>
                <w:sz w:val="24"/>
                <w:szCs w:val="24"/>
              </w:rPr>
              <w:t>,00</w:t>
            </w:r>
          </w:p>
        </w:tc>
      </w:tr>
    </w:tbl>
    <w:p w14:paraId="66A3E215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382524A3" w14:textId="77777777" w:rsidR="00F7538F" w:rsidRPr="00F7538F" w:rsidRDefault="00F7538F" w:rsidP="00F7538F">
      <w:pPr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Wydatki: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F7538F" w14:paraId="32902597" w14:textId="77777777" w:rsidTr="00592077">
        <w:tc>
          <w:tcPr>
            <w:tcW w:w="3070" w:type="dxa"/>
          </w:tcPr>
          <w:p w14:paraId="03FB4601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Klasyfikacja budżetowa</w:t>
            </w:r>
          </w:p>
        </w:tc>
        <w:tc>
          <w:tcPr>
            <w:tcW w:w="3071" w:type="dxa"/>
          </w:tcPr>
          <w:p w14:paraId="59B93E19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Kwota</w:t>
            </w:r>
          </w:p>
        </w:tc>
      </w:tr>
      <w:tr w:rsidR="00F7538F" w14:paraId="1D321842" w14:textId="77777777" w:rsidTr="00592077">
        <w:tc>
          <w:tcPr>
            <w:tcW w:w="3070" w:type="dxa"/>
          </w:tcPr>
          <w:p w14:paraId="5EFEE9E5" w14:textId="77777777" w:rsidR="00F7538F" w:rsidRDefault="00F7538F" w:rsidP="007A3E1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801.80195.4</w:t>
            </w:r>
            <w:r w:rsidR="007A3E1F">
              <w:rPr>
                <w:rStyle w:val="markedcontent"/>
                <w:rFonts w:ascii="Arial Narrow" w:hAnsi="Arial Narrow" w:cs="Arial"/>
                <w:sz w:val="24"/>
                <w:szCs w:val="24"/>
              </w:rPr>
              <w:t>790</w:t>
            </w:r>
          </w:p>
        </w:tc>
        <w:tc>
          <w:tcPr>
            <w:tcW w:w="3071" w:type="dxa"/>
          </w:tcPr>
          <w:p w14:paraId="745FE070" w14:textId="77777777" w:rsidR="00F7538F" w:rsidRDefault="007A3E1F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54 124</w:t>
            </w:r>
            <w:r w:rsidR="00F7538F">
              <w:rPr>
                <w:rStyle w:val="markedcontent"/>
                <w:rFonts w:ascii="Arial Narrow" w:hAnsi="Arial Narrow" w:cs="Arial"/>
                <w:sz w:val="24"/>
                <w:szCs w:val="24"/>
              </w:rPr>
              <w:t>,00</w:t>
            </w:r>
          </w:p>
        </w:tc>
      </w:tr>
      <w:tr w:rsidR="00F7538F" w14:paraId="0E1F04EF" w14:textId="77777777" w:rsidTr="00592077">
        <w:tc>
          <w:tcPr>
            <w:tcW w:w="3070" w:type="dxa"/>
          </w:tcPr>
          <w:p w14:paraId="25D9614A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853.85395.4300</w:t>
            </w:r>
          </w:p>
        </w:tc>
        <w:tc>
          <w:tcPr>
            <w:tcW w:w="3071" w:type="dxa"/>
          </w:tcPr>
          <w:p w14:paraId="1F760809" w14:textId="77777777" w:rsidR="00F7538F" w:rsidRDefault="007A3E1F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689 600</w:t>
            </w:r>
            <w:r w:rsidR="00F7538F">
              <w:rPr>
                <w:rStyle w:val="markedcontent"/>
                <w:rFonts w:ascii="Arial Narrow" w:hAnsi="Arial Narrow" w:cs="Arial"/>
                <w:sz w:val="24"/>
                <w:szCs w:val="24"/>
              </w:rPr>
              <w:t>,00</w:t>
            </w:r>
          </w:p>
        </w:tc>
      </w:tr>
      <w:tr w:rsidR="00F7538F" w14:paraId="41CDE721" w14:textId="77777777" w:rsidTr="00592077">
        <w:tc>
          <w:tcPr>
            <w:tcW w:w="3070" w:type="dxa"/>
          </w:tcPr>
          <w:p w14:paraId="570CF920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7BE1239" w14:textId="77777777" w:rsidR="00F7538F" w:rsidRDefault="00F7538F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</w:tr>
      <w:tr w:rsidR="00F7538F" w14:paraId="68714042" w14:textId="77777777" w:rsidTr="00592077">
        <w:trPr>
          <w:trHeight w:val="70"/>
        </w:trPr>
        <w:tc>
          <w:tcPr>
            <w:tcW w:w="3070" w:type="dxa"/>
          </w:tcPr>
          <w:p w14:paraId="1328AF56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1ADB419F" w14:textId="77777777" w:rsidR="00F7538F" w:rsidRDefault="007A3E1F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743 724</w:t>
            </w:r>
            <w:r w:rsidR="00F7538F">
              <w:rPr>
                <w:rStyle w:val="markedcontent"/>
                <w:rFonts w:ascii="Arial Narrow" w:hAnsi="Arial Narrow" w:cs="Arial"/>
                <w:sz w:val="24"/>
                <w:szCs w:val="24"/>
              </w:rPr>
              <w:t>,00</w:t>
            </w:r>
          </w:p>
        </w:tc>
      </w:tr>
    </w:tbl>
    <w:p w14:paraId="5BBB1976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33CCBCE1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5076C4A0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77621380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08930C7D" w14:textId="77777777" w:rsidR="00F7538F" w:rsidRDefault="00F7538F" w:rsidP="00E432A8">
      <w:pPr>
        <w:spacing w:after="0" w:line="240" w:lineRule="auto"/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938A62E" w14:textId="77777777" w:rsidR="00E432A8" w:rsidRDefault="00E432A8" w:rsidP="00E432A8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7D4C0641" w14:textId="77777777" w:rsidR="00E432A8" w:rsidRDefault="00E432A8" w:rsidP="00E432A8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6898D9C1" w14:textId="77777777" w:rsidR="00E432A8" w:rsidRDefault="00E432A8" w:rsidP="00E432A8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4AE6C1EA" w14:textId="77777777" w:rsidR="00E432A8" w:rsidRDefault="00E432A8" w:rsidP="00E432A8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Zarządu- głosował „ZA” w formie zdalnej </w:t>
      </w:r>
    </w:p>
    <w:p w14:paraId="11AA1111" w14:textId="77777777" w:rsidR="00E432A8" w:rsidRDefault="00E432A8" w:rsidP="00E432A8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 – głosował „ZA” w formie zdalnej</w:t>
      </w:r>
    </w:p>
    <w:p w14:paraId="445D7199" w14:textId="77777777" w:rsidR="00E432A8" w:rsidRDefault="00E432A8" w:rsidP="00E432A8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4FDBCBCE" w14:textId="77777777" w:rsidR="00E432A8" w:rsidRDefault="00E432A8" w:rsidP="00E432A8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14:paraId="0C52DBF9" w14:textId="77777777" w:rsidR="00F7538F" w:rsidRPr="00012376" w:rsidRDefault="00F7538F" w:rsidP="00F7538F">
      <w:pPr>
        <w:jc w:val="both"/>
        <w:rPr>
          <w:rFonts w:ascii="Arial Narrow" w:hAnsi="Arial Narrow"/>
          <w:sz w:val="24"/>
          <w:szCs w:val="24"/>
        </w:rPr>
      </w:pPr>
    </w:p>
    <w:sectPr w:rsidR="00F7538F" w:rsidRPr="00012376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6"/>
    <w:rsid w:val="00012376"/>
    <w:rsid w:val="000F00F2"/>
    <w:rsid w:val="003116D1"/>
    <w:rsid w:val="00442454"/>
    <w:rsid w:val="007A3E1F"/>
    <w:rsid w:val="00856DDF"/>
    <w:rsid w:val="00AC5A88"/>
    <w:rsid w:val="00CB1D26"/>
    <w:rsid w:val="00CF671D"/>
    <w:rsid w:val="00E432A8"/>
    <w:rsid w:val="00E82F1C"/>
    <w:rsid w:val="00E82F5C"/>
    <w:rsid w:val="00EB6169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BF2D"/>
  <w15:docId w15:val="{13312069-8A1B-4F34-842B-60A8099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2376"/>
  </w:style>
  <w:style w:type="table" w:styleId="Tabela-Siatka">
    <w:name w:val="Table Grid"/>
    <w:basedOn w:val="Standardowy"/>
    <w:uiPriority w:val="59"/>
    <w:rsid w:val="00F7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basedOn w:val="Normalny"/>
    <w:rsid w:val="00E432A8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2022-06-29T11:42:00Z</cp:lastPrinted>
  <dcterms:created xsi:type="dcterms:W3CDTF">2022-06-29T12:14:00Z</dcterms:created>
  <dcterms:modified xsi:type="dcterms:W3CDTF">2022-06-29T12:34:00Z</dcterms:modified>
</cp:coreProperties>
</file>