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3" w:rsidRPr="002F04D3" w:rsidRDefault="002F04D3" w:rsidP="002F04D3">
      <w:pPr>
        <w:pStyle w:val="Nagwek4"/>
        <w:spacing w:line="360" w:lineRule="auto"/>
        <w:jc w:val="right"/>
        <w:rPr>
          <w:rFonts w:ascii="Arial" w:hAnsi="Arial" w:cs="Arial"/>
          <w:b w:val="0"/>
          <w:i w:val="0"/>
          <w:color w:val="auto"/>
          <w:sz w:val="28"/>
          <w:szCs w:val="28"/>
        </w:rPr>
      </w:pP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Załącznik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nr 1 –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Wzór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formularza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oferty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</w:p>
    <w:p w:rsidR="002F04D3" w:rsidRPr="002F04D3" w:rsidRDefault="002F04D3" w:rsidP="002F04D3">
      <w:pPr>
        <w:pStyle w:val="Nagwek4"/>
        <w:spacing w:line="360" w:lineRule="auto"/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</w:pPr>
      <w:r w:rsidRPr="002F04D3">
        <w:rPr>
          <w:rFonts w:ascii="Arial" w:hAnsi="Arial" w:cs="Arial"/>
          <w:b w:val="0"/>
          <w:i w:val="0"/>
          <w:color w:val="000000"/>
          <w:sz w:val="20"/>
          <w:szCs w:val="20"/>
        </w:rPr>
        <w:t>nr postep.IZPO.272</w:t>
      </w:r>
      <w:r w:rsidR="003C0D89">
        <w:rPr>
          <w:rFonts w:ascii="Arial" w:hAnsi="Arial" w:cs="Arial"/>
          <w:b w:val="0"/>
          <w:i w:val="0"/>
          <w:color w:val="000000"/>
          <w:sz w:val="20"/>
          <w:szCs w:val="20"/>
        </w:rPr>
        <w:t>.18.</w:t>
      </w:r>
      <w:r w:rsidRPr="002F04D3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2020</w:t>
      </w:r>
    </w:p>
    <w:p w:rsidR="002F04D3" w:rsidRDefault="002F04D3" w:rsidP="002F04D3"/>
    <w:p w:rsidR="002F04D3" w:rsidRDefault="002F04D3" w:rsidP="002F04D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 na</w:t>
      </w:r>
    </w:p>
    <w:p w:rsidR="002F04D3" w:rsidRDefault="002F04D3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NR</w:t>
      </w:r>
      <w:r w:rsidR="00A04FA4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 xml:space="preserve"> </w:t>
      </w:r>
    </w:p>
    <w:p w:rsidR="002F04D3" w:rsidRDefault="00541CD8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p.n. – </w:t>
      </w:r>
      <w:r w:rsidR="0089234B">
        <w:rPr>
          <w:b/>
          <w:color w:val="000000"/>
          <w:sz w:val="28"/>
          <w:szCs w:val="28"/>
        </w:rPr>
        <w:t>SPRZĘT  KOMPUTEROWY</w:t>
      </w: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WYKONAWCA: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Niniejszy wniosek zostaje złożony przez  (nazwa i adres wykonawcy)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OSOBA UPRAWNIONA DO KONTAKTÓW: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>:…………………………………………………………………….......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Nr telefonu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fax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Adres e-mail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…………………………………………………....………………………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Składam/my ofertę w mniejszym postępowaniu - </w:t>
      </w:r>
      <w:r>
        <w:rPr>
          <w:rFonts w:ascii="Arial" w:hAnsi="Arial" w:cs="Arial"/>
          <w:sz w:val="22"/>
          <w:szCs w:val="22"/>
        </w:rPr>
        <w:t>prowadzonym przez Powiat Średzki – na następujących warunkach: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541CD8" w:rsidRDefault="00541CD8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D21FEE" w:rsidRDefault="00D21FEE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CENA  RYCZAŁTOWA ZA REALIZACJĘ CAŁOŚCI PRZEDMIOTU ZAMÓWIENIA: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BRUTTO: ……………………..…....PLN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słownie PLN: ………………………………………………………………………………………..,</w:t>
      </w:r>
      <w:r w:rsidR="00DE77DC">
        <w:rPr>
          <w:rFonts w:ascii="Arial" w:hAnsi="Arial" w:cs="Arial"/>
          <w:b/>
          <w:color w:val="000000"/>
          <w:sz w:val="22"/>
          <w:szCs w:val="22"/>
        </w:rPr>
        <w:t xml:space="preserve"> j/n:</w:t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2914"/>
        <w:gridCol w:w="2615"/>
        <w:gridCol w:w="1701"/>
        <w:gridCol w:w="1275"/>
        <w:gridCol w:w="1843"/>
      </w:tblGrid>
      <w:tr w:rsidR="001B53EB" w:rsidTr="001B53EB">
        <w:tc>
          <w:tcPr>
            <w:tcW w:w="2914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lastRenderedPageBreak/>
              <w:t xml:space="preserve">RODZAJ </w:t>
            </w:r>
          </w:p>
        </w:tc>
        <w:tc>
          <w:tcPr>
            <w:tcW w:w="261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Nazwa firmy</w:t>
            </w:r>
          </w:p>
        </w:tc>
        <w:tc>
          <w:tcPr>
            <w:tcW w:w="1701" w:type="dxa"/>
          </w:tcPr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Cena jedn. brutto w PLN</w:t>
            </w:r>
          </w:p>
        </w:tc>
        <w:tc>
          <w:tcPr>
            <w:tcW w:w="127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 xml:space="preserve">Ilość </w:t>
            </w:r>
          </w:p>
        </w:tc>
        <w:tc>
          <w:tcPr>
            <w:tcW w:w="1843" w:type="dxa"/>
          </w:tcPr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Suma brutto</w:t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DE77DC">
              <w:rPr>
                <w:rFonts w:ascii="Arial" w:hAnsi="Arial" w:cs="Arial"/>
                <w:b/>
                <w:color w:val="000000"/>
              </w:rPr>
              <w:t xml:space="preserve"> w PLN</w:t>
            </w:r>
          </w:p>
        </w:tc>
      </w:tr>
      <w:tr w:rsidR="001B53EB" w:rsidTr="001B53EB">
        <w:tc>
          <w:tcPr>
            <w:tcW w:w="2914" w:type="dxa"/>
          </w:tcPr>
          <w:p w:rsidR="00DE77DC" w:rsidRPr="00DE77DC" w:rsidRDefault="003A5E43" w:rsidP="0089234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LAPTOP </w:t>
            </w:r>
          </w:p>
        </w:tc>
        <w:tc>
          <w:tcPr>
            <w:tcW w:w="2615" w:type="dxa"/>
          </w:tcPr>
          <w:p w:rsid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Pr="00DE77DC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:rsidR="00DE77DC" w:rsidRPr="00DE77DC" w:rsidRDefault="003A5E43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szt.</w:t>
            </w:r>
          </w:p>
        </w:tc>
        <w:tc>
          <w:tcPr>
            <w:tcW w:w="1843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4B" w:rsidTr="001B53EB">
        <w:tc>
          <w:tcPr>
            <w:tcW w:w="2914" w:type="dxa"/>
          </w:tcPr>
          <w:p w:rsidR="0089234B" w:rsidRPr="00DE77DC" w:rsidRDefault="003A5E43" w:rsidP="0089234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MONITORY</w:t>
            </w:r>
          </w:p>
        </w:tc>
        <w:tc>
          <w:tcPr>
            <w:tcW w:w="2615" w:type="dxa"/>
          </w:tcPr>
          <w:p w:rsidR="0089234B" w:rsidRDefault="0089234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89234B" w:rsidRPr="00DE77DC" w:rsidRDefault="0089234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:rsidR="0089234B" w:rsidRDefault="003A5E43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szt.</w:t>
            </w:r>
          </w:p>
        </w:tc>
        <w:tc>
          <w:tcPr>
            <w:tcW w:w="1843" w:type="dxa"/>
          </w:tcPr>
          <w:p w:rsidR="0089234B" w:rsidRPr="00DE77DC" w:rsidRDefault="0089234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B53EB" w:rsidRDefault="001B53EB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26CA" w:rsidRDefault="00C326CA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  TERMIN DOSTAWY  :   …</w:t>
      </w:r>
      <w:r w:rsidR="00541CD8">
        <w:rPr>
          <w:rFonts w:ascii="Arial" w:hAnsi="Arial" w:cs="Arial"/>
          <w:b/>
          <w:color w:val="000000"/>
          <w:sz w:val="22"/>
          <w:szCs w:val="22"/>
        </w:rPr>
        <w:t>..</w:t>
      </w:r>
      <w:r>
        <w:rPr>
          <w:rFonts w:ascii="Arial" w:hAnsi="Arial" w:cs="Arial"/>
          <w:b/>
          <w:color w:val="000000"/>
          <w:sz w:val="22"/>
          <w:szCs w:val="22"/>
        </w:rPr>
        <w:t>………DNI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1CD8" w:rsidRPr="005951A0" w:rsidRDefault="00541CD8" w:rsidP="00541CD8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Pr="00E25FAE">
        <w:rPr>
          <w:rFonts w:ascii="Arial" w:hAnsi="Arial" w:cs="Arial"/>
          <w:sz w:val="22"/>
          <w:szCs w:val="22"/>
        </w:rPr>
        <w:t xml:space="preserve">podać </w:t>
      </w:r>
      <w:r>
        <w:rPr>
          <w:rFonts w:ascii="Arial" w:hAnsi="Arial" w:cs="Arial"/>
          <w:sz w:val="22"/>
          <w:szCs w:val="22"/>
        </w:rPr>
        <w:t>termin realizacji</w:t>
      </w:r>
      <w:r w:rsidRPr="00E25FAE">
        <w:rPr>
          <w:rFonts w:ascii="Arial" w:hAnsi="Arial" w:cs="Arial"/>
          <w:sz w:val="22"/>
          <w:szCs w:val="22"/>
        </w:rPr>
        <w:t xml:space="preserve"> zgodnie z zapisami SIWZ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pkt.XXV</w:t>
      </w:r>
      <w:proofErr w:type="spellEnd"/>
      <w:r>
        <w:rPr>
          <w:rFonts w:ascii="Arial" w:hAnsi="Arial" w:cs="Arial"/>
          <w:sz w:val="22"/>
          <w:szCs w:val="22"/>
        </w:rPr>
        <w:t xml:space="preserve"> ad.2 : </w:t>
      </w:r>
      <w:r w:rsidR="00FF5871">
        <w:rPr>
          <w:rFonts w:ascii="Arial" w:hAnsi="Arial" w:cs="Arial"/>
          <w:sz w:val="22"/>
          <w:szCs w:val="22"/>
        </w:rPr>
        <w:t xml:space="preserve">3 dni/ 4 dni/ </w:t>
      </w:r>
      <w:r w:rsidR="00C326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</w:t>
      </w:r>
      <w:r w:rsidR="00FF5871">
        <w:rPr>
          <w:rFonts w:ascii="Arial" w:hAnsi="Arial" w:cs="Arial"/>
          <w:sz w:val="22"/>
          <w:szCs w:val="22"/>
        </w:rPr>
        <w:t xml:space="preserve">/6 dni </w:t>
      </w:r>
      <w:r>
        <w:rPr>
          <w:rFonts w:ascii="Arial" w:hAnsi="Arial" w:cs="Arial"/>
          <w:sz w:val="22"/>
          <w:szCs w:val="22"/>
        </w:rPr>
        <w:t xml:space="preserve"> lub  7 dni</w:t>
      </w:r>
      <w:r w:rsidR="00FF5871">
        <w:rPr>
          <w:rFonts w:ascii="Arial" w:hAnsi="Arial" w:cs="Arial"/>
          <w:sz w:val="22"/>
          <w:szCs w:val="22"/>
        </w:rPr>
        <w:t xml:space="preserve"> )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OŚWIADCZAMY, ŻE: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326CA">
        <w:rPr>
          <w:rFonts w:ascii="Arial" w:hAnsi="Arial" w:cs="Arial"/>
          <w:sz w:val="20"/>
          <w:szCs w:val="20"/>
        </w:rPr>
        <w:t xml:space="preserve">zapoznaliśmy  się z treścią SIWZ dla niniejszego </w:t>
      </w:r>
      <w:proofErr w:type="spellStart"/>
      <w:r w:rsidRPr="00C326CA">
        <w:rPr>
          <w:rFonts w:ascii="Arial" w:hAnsi="Arial" w:cs="Arial"/>
          <w:sz w:val="20"/>
          <w:szCs w:val="20"/>
        </w:rPr>
        <w:t>zamówienia</w:t>
      </w:r>
      <w:proofErr w:type="spellEnd"/>
      <w:r w:rsidRPr="00C326CA">
        <w:rPr>
          <w:rFonts w:ascii="Arial" w:hAnsi="Arial" w:cs="Arial"/>
          <w:sz w:val="20"/>
          <w:szCs w:val="20"/>
        </w:rPr>
        <w:t xml:space="preserve"> i nie wnosimy do niej zastrzeżeń</w:t>
      </w:r>
      <w:r w:rsidRPr="00C326C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326CA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uważamy się za zawiązanych niniejsza ofertą prze okres 30 dni od upływu terminu składania ofert,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jesteśmy małym / średnim przedsiębiorcą</w:t>
      </w:r>
      <w:r w:rsidRPr="00C326CA">
        <w:rPr>
          <w:rFonts w:ascii="Arial" w:hAnsi="Arial" w:cs="Arial"/>
          <w:b/>
          <w:color w:val="000000"/>
          <w:sz w:val="20"/>
          <w:szCs w:val="20"/>
        </w:rPr>
        <w:t xml:space="preserve"> *   -  </w:t>
      </w:r>
      <w:r w:rsidRPr="00C326CA">
        <w:rPr>
          <w:rFonts w:ascii="Arial" w:hAnsi="Arial" w:cs="Arial"/>
          <w:color w:val="000000"/>
          <w:sz w:val="20"/>
          <w:szCs w:val="20"/>
        </w:rPr>
        <w:t>zgodnie z ustawą z dnia 2 lipca 2004r.               o swobodzie działalności gospodarczej (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. z 2016r,. poz.1829)  </w:t>
      </w:r>
      <w:r w:rsidRPr="00C326CA">
        <w:rPr>
          <w:rFonts w:ascii="Arial" w:hAnsi="Arial" w:cs="Arial"/>
          <w:i/>
          <w:color w:val="000000"/>
          <w:sz w:val="20"/>
          <w:szCs w:val="20"/>
        </w:rPr>
        <w:t xml:space="preserve">* niepotrzebne skreślić 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04D3" w:rsidRPr="00C326CA" w:rsidRDefault="002F04D3" w:rsidP="002F04D3">
      <w:pPr>
        <w:pStyle w:val="Tekstprzypisudolneg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26CA">
        <w:rPr>
          <w:rFonts w:ascii="Arial" w:hAnsi="Arial" w:cs="Arial"/>
          <w:b/>
          <w:sz w:val="20"/>
          <w:szCs w:val="20"/>
        </w:rPr>
        <w:t xml:space="preserve">5. Oświadczenia wykonawcy w zakresie wypełnienia obowiązków informacyjnych przewidzianych w art. 13 lub art. 14 RODO </w:t>
      </w:r>
      <w:r w:rsidRPr="00C326CA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2F04D3" w:rsidRPr="00C326CA" w:rsidRDefault="002F04D3" w:rsidP="002F04D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C326CA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326C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 w celu ubiegania się o udzielenie 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 publicznego w niniejszym postępowaniu</w:t>
      </w:r>
      <w:r w:rsidRPr="00C326CA">
        <w:rPr>
          <w:rFonts w:ascii="Arial" w:hAnsi="Arial" w:cs="Arial"/>
          <w:sz w:val="20"/>
          <w:szCs w:val="20"/>
        </w:rPr>
        <w:t>.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5. Zamierzamy powierzyć n/w podwykonawcy/-om następujący zakres :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04D3" w:rsidRPr="00C326CA" w:rsidRDefault="002F04D3" w:rsidP="002F04D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2F04D3" w:rsidRPr="00C326CA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326CA">
        <w:rPr>
          <w:rFonts w:ascii="Arial" w:hAnsi="Arial" w:cs="Arial"/>
          <w:i/>
          <w:iCs/>
          <w:color w:val="000000"/>
          <w:sz w:val="20"/>
          <w:szCs w:val="20"/>
        </w:rPr>
        <w:t xml:space="preserve"> (Uwaga: brak wpisu powyżej rozumiany jest, iż przedmiotowe zamówienie realizowane będzie bez udziału podwykonawców.). 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B27B3F" w:rsidRPr="00C326CA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C326CA">
        <w:rPr>
          <w:rFonts w:ascii="Arial" w:hAnsi="Arial" w:cs="Arial"/>
          <w:b/>
          <w:iCs/>
          <w:color w:val="000000"/>
          <w:sz w:val="22"/>
          <w:szCs w:val="22"/>
        </w:rPr>
        <w:t xml:space="preserve">W załączeniu : </w:t>
      </w:r>
    </w:p>
    <w:p w:rsidR="00B27B3F" w:rsidRPr="00C326CA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C326CA">
        <w:rPr>
          <w:rFonts w:ascii="Arial" w:hAnsi="Arial" w:cs="Arial"/>
          <w:b/>
          <w:iCs/>
          <w:color w:val="000000"/>
          <w:sz w:val="22"/>
          <w:szCs w:val="22"/>
        </w:rPr>
        <w:t xml:space="preserve">SZCZEGÓŁOWE PARAMETRY OFEROWANEGO SPRZĘTU </w:t>
      </w:r>
    </w:p>
    <w:p w:rsidR="002F04D3" w:rsidRPr="00C326CA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A5016C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A5016C" w:rsidRPr="00A5016C">
        <w:rPr>
          <w:rFonts w:ascii="Arial" w:hAnsi="Arial" w:cs="Arial"/>
          <w:sz w:val="22"/>
          <w:szCs w:val="22"/>
        </w:rPr>
        <w:t xml:space="preserve"> </w:t>
      </w:r>
    </w:p>
    <w:p w:rsidR="00A5016C" w:rsidRDefault="00A5016C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</w:p>
    <w:p w:rsidR="002F04D3" w:rsidRDefault="002F04D3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16C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podpis Wykonawcy </w:t>
      </w:r>
    </w:p>
    <w:p w:rsidR="00A26F36" w:rsidRDefault="00A26F36" w:rsidP="00E54E60">
      <w:pPr>
        <w:ind w:left="502" w:hanging="360"/>
      </w:pPr>
    </w:p>
    <w:p w:rsidR="0089234B" w:rsidRDefault="0089234B" w:rsidP="00E54E60">
      <w:pPr>
        <w:ind w:left="502" w:hanging="360"/>
      </w:pPr>
    </w:p>
    <w:p w:rsidR="001C36D8" w:rsidRDefault="00224A12" w:rsidP="001C36D8">
      <w:pPr>
        <w:ind w:left="5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SZCZEGÓŁOWE PARAMETRY </w:t>
      </w:r>
    </w:p>
    <w:p w:rsidR="001C36D8" w:rsidRDefault="00FF5871" w:rsidP="001C36D8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LAPTOP</w:t>
      </w:r>
      <w:r w:rsidR="006B33DD">
        <w:rPr>
          <w:rFonts w:ascii="Arial" w:hAnsi="Arial" w:cs="Arial"/>
          <w:b/>
          <w:bCs/>
          <w:sz w:val="24"/>
          <w:szCs w:val="24"/>
        </w:rPr>
        <w:t xml:space="preserve"> – 1 </w:t>
      </w:r>
      <w:proofErr w:type="spellStart"/>
      <w:r w:rsidR="006B33DD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6B33DD">
        <w:rPr>
          <w:rFonts w:ascii="Arial" w:hAnsi="Arial" w:cs="Arial"/>
          <w:b/>
          <w:bCs/>
          <w:sz w:val="24"/>
          <w:szCs w:val="24"/>
        </w:rPr>
        <w:t>.</w:t>
      </w:r>
    </w:p>
    <w:p w:rsidR="00224A12" w:rsidRDefault="00224A12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  <w:r w:rsidRPr="00224A12">
        <w:rPr>
          <w:rFonts w:ascii="Arial" w:hAnsi="Arial" w:cs="Arial"/>
          <w:b/>
          <w:bCs/>
          <w:sz w:val="18"/>
          <w:szCs w:val="18"/>
        </w:rPr>
        <w:t>PARAMETRY OFEROWANE PRZEZ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A12">
        <w:rPr>
          <w:rFonts w:ascii="Arial" w:hAnsi="Arial" w:cs="Arial"/>
          <w:b/>
          <w:bCs/>
          <w:sz w:val="18"/>
          <w:szCs w:val="18"/>
        </w:rPr>
        <w:t>WYKONAWCĘ</w:t>
      </w:r>
    </w:p>
    <w:p w:rsidR="00C326CA" w:rsidRDefault="00C326CA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4"/>
        <w:gridCol w:w="4067"/>
        <w:gridCol w:w="3899"/>
      </w:tblGrid>
      <w:tr w:rsidR="006B33DD" w:rsidRPr="00553B63" w:rsidTr="006B33DD">
        <w:tc>
          <w:tcPr>
            <w:tcW w:w="2524" w:type="dxa"/>
            <w:shd w:val="solid" w:color="auto" w:fill="auto"/>
            <w:vAlign w:val="center"/>
          </w:tcPr>
          <w:p w:rsidR="006B33DD" w:rsidRPr="00553B63" w:rsidRDefault="006B33DD" w:rsidP="0099798D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067" w:type="dxa"/>
            <w:shd w:val="solid" w:color="auto" w:fill="auto"/>
            <w:vAlign w:val="center"/>
          </w:tcPr>
          <w:p w:rsidR="006B33DD" w:rsidRPr="00962FC4" w:rsidRDefault="006B33DD" w:rsidP="0099798D">
            <w:pPr>
              <w:jc w:val="center"/>
              <w:rPr>
                <w:b/>
                <w:i/>
                <w:sz w:val="20"/>
                <w:szCs w:val="20"/>
              </w:rPr>
            </w:pPr>
            <w:r w:rsidRPr="00962FC4"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899" w:type="dxa"/>
            <w:shd w:val="solid" w:color="auto" w:fill="auto"/>
          </w:tcPr>
          <w:p w:rsidR="006B33DD" w:rsidRPr="00553B63" w:rsidRDefault="006B33DD" w:rsidP="0099798D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 oferowany</w:t>
            </w: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553B63" w:rsidRDefault="006B33DD" w:rsidP="0099798D">
            <w:pPr>
              <w:jc w:val="center"/>
              <w:rPr>
                <w:b/>
                <w:sz w:val="20"/>
                <w:szCs w:val="20"/>
              </w:rPr>
            </w:pPr>
            <w:r w:rsidRPr="00447402">
              <w:t>Procesor</w:t>
            </w:r>
          </w:p>
        </w:tc>
        <w:tc>
          <w:tcPr>
            <w:tcW w:w="4067" w:type="dxa"/>
            <w:vAlign w:val="center"/>
          </w:tcPr>
          <w:p w:rsidR="006B33DD" w:rsidRPr="0075077C" w:rsidRDefault="006B33DD" w:rsidP="0099798D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447402">
              <w:t xml:space="preserve">Intel </w:t>
            </w:r>
            <w:proofErr w:type="spellStart"/>
            <w:r w:rsidRPr="00447402">
              <w:t>Core</w:t>
            </w:r>
            <w:proofErr w:type="spellEnd"/>
            <w:r w:rsidRPr="00447402">
              <w:t xml:space="preserve"> i5-10310U (4 rdzenie, 8 wątków, 1.70-4.40 </w:t>
            </w:r>
            <w:proofErr w:type="spellStart"/>
            <w:r w:rsidRPr="00447402">
              <w:t>GHz</w:t>
            </w:r>
            <w:proofErr w:type="spellEnd"/>
            <w:r w:rsidRPr="00447402">
              <w:t xml:space="preserve">, 6MB </w:t>
            </w:r>
            <w:proofErr w:type="spellStart"/>
            <w:r w:rsidRPr="00447402">
              <w:t>cache</w:t>
            </w:r>
            <w:proofErr w:type="spellEnd"/>
            <w:r w:rsidRPr="00447402">
              <w:t>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553B63" w:rsidRDefault="006B33DD" w:rsidP="0099798D">
            <w:pPr>
              <w:jc w:val="center"/>
              <w:rPr>
                <w:b/>
                <w:sz w:val="20"/>
                <w:szCs w:val="20"/>
              </w:rPr>
            </w:pPr>
            <w:r w:rsidRPr="00447402">
              <w:t>Pamięć RAM</w:t>
            </w:r>
          </w:p>
        </w:tc>
        <w:tc>
          <w:tcPr>
            <w:tcW w:w="4067" w:type="dxa"/>
            <w:vAlign w:val="center"/>
          </w:tcPr>
          <w:p w:rsidR="006B33DD" w:rsidRPr="00962FC4" w:rsidRDefault="006B33DD" w:rsidP="0099798D">
            <w:pPr>
              <w:jc w:val="center"/>
              <w:rPr>
                <w:sz w:val="20"/>
                <w:szCs w:val="20"/>
              </w:rPr>
            </w:pPr>
            <w:r w:rsidRPr="00447402">
              <w:t>8 GB (</w:t>
            </w:r>
            <w:proofErr w:type="spellStart"/>
            <w:r w:rsidRPr="00447402">
              <w:t>SO-DIMM</w:t>
            </w:r>
            <w:proofErr w:type="spellEnd"/>
            <w:r w:rsidRPr="00447402">
              <w:t xml:space="preserve"> DDR4, 2666MHz)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Maksymalna obsługiwana ilość pamięci RAM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32 GB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Liczba gniazd pamięci (ogółem / wolne)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2/1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 xml:space="preserve">Dysk SSD M.2 </w:t>
            </w:r>
            <w:proofErr w:type="spellStart"/>
            <w:r w:rsidRPr="00447402">
              <w:t>PCIe</w:t>
            </w:r>
            <w:proofErr w:type="spellEnd"/>
            <w:r>
              <w:tab/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512 GB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Typ ekranu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Matowy, LED, WVA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Przekątna ekranu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14,0"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Rozdzielczość ekranu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1920 x 1080 (</w:t>
            </w:r>
            <w:proofErr w:type="spellStart"/>
            <w:r w:rsidRPr="00447402">
              <w:t>FullHD</w:t>
            </w:r>
            <w:proofErr w:type="spellEnd"/>
            <w:r w:rsidRPr="00447402">
              <w:t>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Karta graficzna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 xml:space="preserve">Intel UHD </w:t>
            </w:r>
            <w:proofErr w:type="spellStart"/>
            <w:r w:rsidRPr="00447402">
              <w:t>Graphics</w:t>
            </w:r>
            <w:proofErr w:type="spellEnd"/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Pamięć karty graficznej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Pamięć współdzielona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Dźwięk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Wbudowane głośniki stereo</w:t>
            </w:r>
          </w:p>
          <w:p w:rsidR="006B33DD" w:rsidRPr="00076AD7" w:rsidRDefault="006B33DD" w:rsidP="0099798D">
            <w:pPr>
              <w:jc w:val="center"/>
              <w:rPr>
                <w:b/>
                <w:bCs/>
              </w:rPr>
            </w:pPr>
            <w:r>
              <w:t>Wbudowany mikrofon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Kamera internetowa</w:t>
            </w:r>
            <w:r>
              <w:tab/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 xml:space="preserve">1.0 </w:t>
            </w:r>
            <w:proofErr w:type="spellStart"/>
            <w:r w:rsidRPr="00447402">
              <w:t>Mpix</w:t>
            </w:r>
            <w:proofErr w:type="spellEnd"/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Łączność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 xml:space="preserve">LAN 10/100/1000 </w:t>
            </w:r>
            <w:proofErr w:type="spellStart"/>
            <w:r w:rsidRPr="00447402">
              <w:t>Mbps</w:t>
            </w:r>
            <w:proofErr w:type="spellEnd"/>
          </w:p>
          <w:p w:rsidR="006B33DD" w:rsidRDefault="006B33DD" w:rsidP="0099798D">
            <w:pPr>
              <w:jc w:val="center"/>
            </w:pPr>
            <w:proofErr w:type="spellStart"/>
            <w:r>
              <w:t>Wi-Fi</w:t>
            </w:r>
            <w:proofErr w:type="spellEnd"/>
            <w:r>
              <w:t xml:space="preserve">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>)</w:t>
            </w:r>
          </w:p>
          <w:p w:rsidR="006B33DD" w:rsidRPr="00447402" w:rsidRDefault="006B33DD" w:rsidP="0099798D">
            <w:pPr>
              <w:jc w:val="center"/>
            </w:pPr>
            <w:r>
              <w:t xml:space="preserve">Moduł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Złącza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USB 3.1 Gen. 1 (USB 3.0) - 2 szt.</w:t>
            </w:r>
          </w:p>
          <w:p w:rsidR="006B33DD" w:rsidRDefault="006B33DD" w:rsidP="0099798D">
            <w:r>
              <w:t xml:space="preserve">USB Typu C (z </w:t>
            </w:r>
            <w:proofErr w:type="spellStart"/>
            <w:r>
              <w:t>DisplyPort</w:t>
            </w:r>
            <w:proofErr w:type="spellEnd"/>
            <w:r>
              <w:t xml:space="preserve">) – 1 szt. </w:t>
            </w:r>
          </w:p>
          <w:p w:rsidR="006B33DD" w:rsidRDefault="006B33DD" w:rsidP="0099798D">
            <w:r>
              <w:t>HDMI 1.4 -1 szt.</w:t>
            </w:r>
          </w:p>
          <w:p w:rsidR="006B33DD" w:rsidRDefault="006B33DD" w:rsidP="0099798D">
            <w:r>
              <w:t xml:space="preserve">Czytnik kart </w:t>
            </w:r>
            <w:proofErr w:type="spellStart"/>
            <w:r>
              <w:t>pamęci</w:t>
            </w:r>
            <w:proofErr w:type="spellEnd"/>
            <w:r>
              <w:t xml:space="preserve"> micro SD -1szt</w:t>
            </w:r>
          </w:p>
          <w:p w:rsidR="006B33DD" w:rsidRDefault="006B33DD" w:rsidP="0099798D">
            <w:r>
              <w:t>USB 2.0 -1 szt.</w:t>
            </w:r>
          </w:p>
          <w:p w:rsidR="006B33DD" w:rsidRDefault="006B33DD" w:rsidP="0099798D">
            <w:r>
              <w:t>RJ-45 (LAN) -1 szt.</w:t>
            </w:r>
          </w:p>
          <w:p w:rsidR="006B33DD" w:rsidRDefault="006B33DD" w:rsidP="0099798D">
            <w:r>
              <w:t>Wyjście słuchawkowe/wejście mikrofonowe -1 szt.</w:t>
            </w:r>
          </w:p>
          <w:p w:rsidR="006B33DD" w:rsidRDefault="006B33DD" w:rsidP="0099798D">
            <w:r>
              <w:t xml:space="preserve">DC </w:t>
            </w:r>
            <w:proofErr w:type="spellStart"/>
            <w:r>
              <w:t>in</w:t>
            </w:r>
            <w:proofErr w:type="spellEnd"/>
            <w:r>
              <w:t xml:space="preserve"> (wejście zasilania) – 1 szt.</w:t>
            </w:r>
          </w:p>
          <w:p w:rsidR="006B33DD" w:rsidRPr="00447402" w:rsidRDefault="006B33DD" w:rsidP="0099798D"/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t>Typ baterii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t>Litowo-jonowa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Pojemność baterii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 xml:space="preserve">4-komorowa, 3360 </w:t>
            </w:r>
            <w:proofErr w:type="spellStart"/>
            <w:r w:rsidRPr="00447402">
              <w:t>mAh</w:t>
            </w:r>
            <w:proofErr w:type="spellEnd"/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Kolor dominujący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Szary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Czytnik linii papilarnych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Tak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Podświetlana klawiatura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Dodatkowe informacje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proofErr w:type="spellStart"/>
            <w:r w:rsidRPr="00447402">
              <w:t>Wielodotykowy</w:t>
            </w:r>
            <w:proofErr w:type="spellEnd"/>
            <w:r w:rsidRPr="00447402">
              <w:t xml:space="preserve">, intuicyjny </w:t>
            </w:r>
            <w:proofErr w:type="spellStart"/>
            <w:r w:rsidRPr="00447402">
              <w:t>touchpad</w:t>
            </w:r>
            <w:proofErr w:type="spellEnd"/>
          </w:p>
          <w:p w:rsidR="006B33DD" w:rsidRDefault="006B33DD" w:rsidP="0099798D">
            <w:pPr>
              <w:jc w:val="center"/>
            </w:pPr>
            <w:r>
              <w:t>Białe podświetlenie klawiatury</w:t>
            </w:r>
          </w:p>
          <w:p w:rsidR="006B33DD" w:rsidRDefault="006B33DD" w:rsidP="0099798D">
            <w:pPr>
              <w:jc w:val="center"/>
            </w:pPr>
            <w:r>
              <w:t>Możliwość zabezpieczenia linką</w:t>
            </w:r>
          </w:p>
          <w:p w:rsidR="006B33DD" w:rsidRDefault="006B33DD" w:rsidP="0099798D">
            <w:pPr>
              <w:jc w:val="center"/>
            </w:pPr>
            <w:r>
              <w:lastRenderedPageBreak/>
              <w:t>Szyfrowane TPM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lastRenderedPageBreak/>
              <w:t>Dołączone akcesoria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t>Zasilacz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Default="006B33DD" w:rsidP="0099798D">
            <w:pPr>
              <w:jc w:val="center"/>
            </w:pPr>
            <w:r>
              <w:t>Zainstalowany system operacyjny</w:t>
            </w:r>
          </w:p>
        </w:tc>
        <w:tc>
          <w:tcPr>
            <w:tcW w:w="4067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Microsoft Windows 10 Pro PL (wersja 64-bitowa)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Dołączone oprogramowanie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 xml:space="preserve">Partycja </w:t>
            </w:r>
            <w:proofErr w:type="spellStart"/>
            <w:r w:rsidRPr="00447402">
              <w:t>recovery</w:t>
            </w:r>
            <w:proofErr w:type="spellEnd"/>
            <w:r w:rsidRPr="00447402">
              <w:t xml:space="preserve"> (opcja przywrócenia systemu z dysku)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>
              <w:t>W</w:t>
            </w:r>
            <w:r w:rsidRPr="00447402">
              <w:t>ysokość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21,2 mm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Default="006B33DD" w:rsidP="0099798D">
            <w:pPr>
              <w:jc w:val="center"/>
            </w:pPr>
            <w:r w:rsidRPr="00447402">
              <w:t>Szerokość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327 mm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Głębokość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227 mm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Waga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1,59 kg (z baterią)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Rodzaj gwarancji</w:t>
            </w:r>
          </w:p>
        </w:tc>
        <w:tc>
          <w:tcPr>
            <w:tcW w:w="4067" w:type="dxa"/>
            <w:vAlign w:val="center"/>
          </w:tcPr>
          <w:p w:rsidR="006B33DD" w:rsidRPr="00447402" w:rsidRDefault="006B33DD" w:rsidP="0099798D">
            <w:pPr>
              <w:jc w:val="center"/>
            </w:pPr>
            <w:proofErr w:type="spellStart"/>
            <w:r w:rsidRPr="00447402">
              <w:t>Next</w:t>
            </w:r>
            <w:proofErr w:type="spellEnd"/>
            <w:r w:rsidRPr="00447402">
              <w:t xml:space="preserve"> Business Day 36 miesięcy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  <w:tr w:rsidR="006B33DD" w:rsidRPr="00FA12CC" w:rsidTr="006B33DD">
        <w:tc>
          <w:tcPr>
            <w:tcW w:w="2524" w:type="dxa"/>
            <w:vAlign w:val="center"/>
          </w:tcPr>
          <w:p w:rsidR="006B33DD" w:rsidRPr="00447402" w:rsidRDefault="006B33DD" w:rsidP="0099798D">
            <w:pPr>
              <w:jc w:val="center"/>
            </w:pPr>
            <w:r w:rsidRPr="00447402">
              <w:t>Gwarancja</w:t>
            </w:r>
          </w:p>
        </w:tc>
        <w:tc>
          <w:tcPr>
            <w:tcW w:w="4067" w:type="dxa"/>
            <w:vAlign w:val="center"/>
          </w:tcPr>
          <w:p w:rsidR="006B33DD" w:rsidRPr="00CB190F" w:rsidRDefault="006B33DD" w:rsidP="0099798D">
            <w:pPr>
              <w:jc w:val="center"/>
              <w:rPr>
                <w:b/>
                <w:bCs/>
              </w:rPr>
            </w:pPr>
            <w:r w:rsidRPr="00447402">
              <w:t>36 miesięcy (gwarancja producenta)</w:t>
            </w:r>
          </w:p>
        </w:tc>
        <w:tc>
          <w:tcPr>
            <w:tcW w:w="3899" w:type="dxa"/>
          </w:tcPr>
          <w:p w:rsidR="006B33DD" w:rsidRPr="00553B63" w:rsidRDefault="006B33DD" w:rsidP="0099798D">
            <w:pPr>
              <w:rPr>
                <w:sz w:val="20"/>
                <w:szCs w:val="20"/>
              </w:rPr>
            </w:pPr>
          </w:p>
        </w:tc>
      </w:tr>
    </w:tbl>
    <w:p w:rsidR="006B33DD" w:rsidRDefault="006B33DD" w:rsidP="006B33DD"/>
    <w:p w:rsidR="006B33DD" w:rsidRDefault="006B33DD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6B33DD" w:rsidRPr="006B33DD" w:rsidRDefault="006B33DD" w:rsidP="006B33DD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  <w:b/>
        </w:rPr>
      </w:pPr>
      <w:r w:rsidRPr="006B33DD">
        <w:rPr>
          <w:rFonts w:ascii="Arial" w:eastAsia="Arial Unicode MS" w:hAnsi="Arial" w:cs="Arial"/>
          <w:b/>
        </w:rPr>
        <w:t xml:space="preserve">MONITORY – 3 </w:t>
      </w:r>
      <w:proofErr w:type="spellStart"/>
      <w:r w:rsidRPr="006B33DD">
        <w:rPr>
          <w:rFonts w:ascii="Arial" w:eastAsia="Arial Unicode MS" w:hAnsi="Arial" w:cs="Arial"/>
          <w:b/>
        </w:rPr>
        <w:t>szt</w:t>
      </w:r>
      <w:proofErr w:type="spellEnd"/>
      <w:r w:rsidRPr="006B33DD">
        <w:rPr>
          <w:rFonts w:ascii="Arial" w:eastAsia="Arial Unicode MS" w:hAnsi="Arial" w:cs="Arial"/>
          <w:b/>
        </w:rPr>
        <w:t xml:space="preserve">.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4"/>
        <w:gridCol w:w="4067"/>
        <w:gridCol w:w="3899"/>
      </w:tblGrid>
      <w:tr w:rsidR="003F307D" w:rsidRPr="00553B63" w:rsidTr="003F307D">
        <w:tc>
          <w:tcPr>
            <w:tcW w:w="2524" w:type="dxa"/>
            <w:shd w:val="solid" w:color="auto" w:fill="auto"/>
            <w:vAlign w:val="center"/>
          </w:tcPr>
          <w:p w:rsidR="003F307D" w:rsidRPr="00553B63" w:rsidRDefault="003F307D" w:rsidP="00601B61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067" w:type="dxa"/>
            <w:shd w:val="solid" w:color="auto" w:fill="auto"/>
            <w:vAlign w:val="center"/>
          </w:tcPr>
          <w:p w:rsidR="003F307D" w:rsidRPr="00962FC4" w:rsidRDefault="003F307D" w:rsidP="00601B61">
            <w:pPr>
              <w:jc w:val="center"/>
              <w:rPr>
                <w:b/>
                <w:i/>
                <w:sz w:val="20"/>
                <w:szCs w:val="20"/>
              </w:rPr>
            </w:pPr>
            <w:r w:rsidRPr="00962FC4"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899" w:type="dxa"/>
            <w:shd w:val="solid" w:color="auto" w:fill="auto"/>
          </w:tcPr>
          <w:p w:rsidR="003F307D" w:rsidRPr="00553B63" w:rsidRDefault="003F307D" w:rsidP="00601B61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 oferowany</w:t>
            </w: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553B63" w:rsidRDefault="003F307D" w:rsidP="00601B61">
            <w:pPr>
              <w:jc w:val="center"/>
              <w:rPr>
                <w:b/>
                <w:sz w:val="20"/>
                <w:szCs w:val="20"/>
              </w:rPr>
            </w:pPr>
            <w:r w:rsidRPr="004F497A">
              <w:t>Przekątna ekranu</w:t>
            </w:r>
          </w:p>
        </w:tc>
        <w:tc>
          <w:tcPr>
            <w:tcW w:w="4067" w:type="dxa"/>
            <w:vAlign w:val="center"/>
          </w:tcPr>
          <w:p w:rsidR="003F307D" w:rsidRPr="0075077C" w:rsidRDefault="003F307D" w:rsidP="00601B61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4F497A">
              <w:t>27"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Powłoka matrycy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Matowa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Rodzaj matrycy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LED, IPS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Typ ekranu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Płaski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Rozdzielczość ekranu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1920 x 1080 (</w:t>
            </w:r>
            <w:proofErr w:type="spellStart"/>
            <w:r w:rsidRPr="004F497A">
              <w:t>FullHD</w:t>
            </w:r>
            <w:proofErr w:type="spellEnd"/>
            <w:r w:rsidRPr="004F497A">
              <w:t>)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Format obrazu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16:9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Częstotliwość odświeżania ekranu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144 Hz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Odwzorowanie przestrzeni barw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proofErr w:type="spellStart"/>
            <w:r w:rsidRPr="004F497A">
              <w:t>Adobe</w:t>
            </w:r>
            <w:proofErr w:type="spellEnd"/>
            <w:r w:rsidRPr="004F497A">
              <w:t xml:space="preserve"> RGB: 88%</w:t>
            </w:r>
          </w:p>
          <w:p w:rsidR="003F307D" w:rsidRPr="004F497A" w:rsidRDefault="003F307D" w:rsidP="00601B61">
            <w:pPr>
              <w:jc w:val="center"/>
            </w:pPr>
            <w:proofErr w:type="spellStart"/>
            <w:r>
              <w:t>sRGB</w:t>
            </w:r>
            <w:proofErr w:type="spellEnd"/>
            <w:r>
              <w:t xml:space="preserve"> 118 %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Liczba wyświetlanych kolorów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16,7 mln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Czas reakcji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 xml:space="preserve">1 </w:t>
            </w:r>
            <w:proofErr w:type="spellStart"/>
            <w:r w:rsidRPr="004F497A">
              <w:t>ms</w:t>
            </w:r>
            <w:proofErr w:type="spellEnd"/>
            <w:r w:rsidRPr="004F497A">
              <w:t xml:space="preserve"> (MPRT)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Technologia synchronizacji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proofErr w:type="spellStart"/>
            <w:r w:rsidRPr="004F497A">
              <w:t>FreeSync</w:t>
            </w:r>
            <w:proofErr w:type="spellEnd"/>
            <w:r w:rsidRPr="004F497A">
              <w:t>™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Technologia ochrony oczu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Redukcja migotania (</w:t>
            </w:r>
            <w:proofErr w:type="spellStart"/>
            <w:r w:rsidRPr="004F497A">
              <w:t>Flicker</w:t>
            </w:r>
            <w:proofErr w:type="spellEnd"/>
            <w:r w:rsidRPr="004F497A">
              <w:t xml:space="preserve"> </w:t>
            </w:r>
            <w:proofErr w:type="spellStart"/>
            <w:r w:rsidRPr="004F497A">
              <w:t>free</w:t>
            </w:r>
            <w:proofErr w:type="spellEnd"/>
            <w:r w:rsidRPr="004F497A">
              <w:t>)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Wielkość plamki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0,275 x 0,275 mm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Jasność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 xml:space="preserve">250 </w:t>
            </w:r>
            <w:proofErr w:type="spellStart"/>
            <w:r w:rsidRPr="004F497A">
              <w:t>cd</w:t>
            </w:r>
            <w:proofErr w:type="spellEnd"/>
            <w:r w:rsidRPr="004F497A">
              <w:t>/</w:t>
            </w:r>
            <w:proofErr w:type="spellStart"/>
            <w:r w:rsidRPr="004F497A">
              <w:t>m²</w:t>
            </w:r>
            <w:proofErr w:type="spellEnd"/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Kontrast statyczny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1 000:1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Kontrast dynamiczny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20 000 000:1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Kąt widzenia w poziomie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178 stopni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Kąt widzenia w pionie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178 stopni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Złącza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 w:rsidRPr="004F497A">
              <w:t>VGA (</w:t>
            </w:r>
            <w:proofErr w:type="spellStart"/>
            <w:r w:rsidRPr="004F497A">
              <w:t>D-sub</w:t>
            </w:r>
            <w:proofErr w:type="spellEnd"/>
            <w:r w:rsidRPr="004F497A">
              <w:t>) - 1 szt.</w:t>
            </w:r>
          </w:p>
          <w:p w:rsidR="003F307D" w:rsidRDefault="003F307D" w:rsidP="00601B61">
            <w:pPr>
              <w:jc w:val="center"/>
            </w:pPr>
            <w:r>
              <w:t>HDMI – 2 szt.</w:t>
            </w:r>
          </w:p>
          <w:p w:rsidR="003F307D" w:rsidRDefault="003F307D" w:rsidP="00601B61">
            <w:pPr>
              <w:jc w:val="center"/>
            </w:pPr>
            <w:proofErr w:type="spellStart"/>
            <w:r>
              <w:t>DisplayPort</w:t>
            </w:r>
            <w:proofErr w:type="spellEnd"/>
            <w:r>
              <w:t xml:space="preserve"> – 1 szt.</w:t>
            </w:r>
          </w:p>
          <w:p w:rsidR="003F307D" w:rsidRDefault="003F307D" w:rsidP="00601B61">
            <w:pPr>
              <w:jc w:val="center"/>
            </w:pPr>
            <w:r>
              <w:t xml:space="preserve">Wejście Mini </w:t>
            </w:r>
            <w:proofErr w:type="spellStart"/>
            <w:r>
              <w:t>jack</w:t>
            </w:r>
            <w:proofErr w:type="spellEnd"/>
            <w:r>
              <w:t xml:space="preserve"> -1 szt.</w:t>
            </w:r>
          </w:p>
          <w:p w:rsidR="003F307D" w:rsidRDefault="003F307D" w:rsidP="00601B61">
            <w:pPr>
              <w:jc w:val="center"/>
            </w:pPr>
            <w:r>
              <w:t xml:space="preserve">Wyjście Mini </w:t>
            </w:r>
            <w:proofErr w:type="spellStart"/>
            <w:r>
              <w:t>jack</w:t>
            </w:r>
            <w:proofErr w:type="spellEnd"/>
            <w:r>
              <w:t xml:space="preserve"> -1 szt.</w:t>
            </w:r>
          </w:p>
          <w:p w:rsidR="003F307D" w:rsidRDefault="003F307D" w:rsidP="00601B61">
            <w:pPr>
              <w:jc w:val="center"/>
            </w:pPr>
            <w:r>
              <w:lastRenderedPageBreak/>
              <w:t>USB 3.1 Gen. 1 (USB 3.0) – 4 szt.</w:t>
            </w:r>
          </w:p>
          <w:p w:rsidR="003F307D" w:rsidRDefault="003F307D" w:rsidP="00601B61">
            <w:pPr>
              <w:jc w:val="center"/>
            </w:pPr>
            <w:r>
              <w:t xml:space="preserve">USB 3.1 Gen 1 </w:t>
            </w:r>
            <w:proofErr w:type="spellStart"/>
            <w:r>
              <w:t>Type-B</w:t>
            </w:r>
            <w:proofErr w:type="spellEnd"/>
            <w:r>
              <w:t xml:space="preserve"> (USB 3.0) -1 </w:t>
            </w:r>
            <w:proofErr w:type="spellStart"/>
            <w:r>
              <w:t>szt</w:t>
            </w:r>
            <w:proofErr w:type="spellEnd"/>
          </w:p>
          <w:p w:rsidR="003F307D" w:rsidRPr="004F497A" w:rsidRDefault="003F307D" w:rsidP="00601B61">
            <w:pPr>
              <w:jc w:val="center"/>
            </w:pPr>
            <w:proofErr w:type="spellStart"/>
            <w:r>
              <w:t>AC-in</w:t>
            </w:r>
            <w:proofErr w:type="spellEnd"/>
            <w:r>
              <w:t xml:space="preserve"> (wejście zasilania) -1 szt.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>
              <w:lastRenderedPageBreak/>
              <w:t>Głośniki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Default="003F307D" w:rsidP="00601B61">
            <w:pPr>
              <w:jc w:val="center"/>
            </w:pPr>
            <w:r>
              <w:t>Moc głośników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>
              <w:t>2 x 2w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Default="003F307D" w:rsidP="00601B61">
            <w:pPr>
              <w:jc w:val="center"/>
            </w:pPr>
            <w:r w:rsidRPr="004F497A">
              <w:t>Obrotowy ekran (PIVOT)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Regulacja wysokości (</w:t>
            </w:r>
            <w:proofErr w:type="spellStart"/>
            <w:r w:rsidRPr="004F497A">
              <w:t>Height</w:t>
            </w:r>
            <w:proofErr w:type="spellEnd"/>
            <w:r w:rsidRPr="004F497A">
              <w:t>)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Regulacja kąta pochylenia (</w:t>
            </w:r>
            <w:proofErr w:type="spellStart"/>
            <w:r w:rsidRPr="004F497A">
              <w:t>Tilt</w:t>
            </w:r>
            <w:proofErr w:type="spellEnd"/>
            <w:r w:rsidRPr="004F497A">
              <w:t>)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Regulacja kąta obrotu (</w:t>
            </w:r>
            <w:proofErr w:type="spellStart"/>
            <w:r w:rsidRPr="004F497A">
              <w:t>Swivel</w:t>
            </w:r>
            <w:proofErr w:type="spellEnd"/>
            <w:r w:rsidRPr="004F497A">
              <w:t>)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>
              <w:t>Tak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 xml:space="preserve">Możliwość montażu na ścianie </w:t>
            </w:r>
            <w:r>
              <w:t>–</w:t>
            </w:r>
            <w:r w:rsidRPr="004F497A">
              <w:t xml:space="preserve"> VESA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 w:rsidRPr="004F497A">
              <w:t>VESA 100 x 100 mm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Pobór mocy podczas pracy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28 W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Pobór mocy podczas spoczynku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0,3 W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Kolor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Czarny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Dodatkowe informacje</w:t>
            </w:r>
          </w:p>
        </w:tc>
        <w:tc>
          <w:tcPr>
            <w:tcW w:w="4067" w:type="dxa"/>
            <w:vAlign w:val="center"/>
          </w:tcPr>
          <w:p w:rsidR="003F307D" w:rsidRPr="004F497A" w:rsidRDefault="003F307D" w:rsidP="00601B61">
            <w:pPr>
              <w:jc w:val="center"/>
            </w:pPr>
            <w:r>
              <w:t>Wbudowany HUB USB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 w:rsidRPr="004F497A">
              <w:t>Dołączone akcesoria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 w:rsidRPr="004F497A">
              <w:t>Skrócona instrukcja obsługi</w:t>
            </w:r>
          </w:p>
          <w:p w:rsidR="003F307D" w:rsidRDefault="003F307D" w:rsidP="00601B61">
            <w:pPr>
              <w:jc w:val="center"/>
            </w:pPr>
            <w:r>
              <w:t xml:space="preserve">Instrukcja bezpieczeństwa </w:t>
            </w:r>
          </w:p>
          <w:p w:rsidR="003F307D" w:rsidRDefault="003F307D" w:rsidP="00601B61">
            <w:pPr>
              <w:jc w:val="center"/>
            </w:pPr>
            <w:r>
              <w:t>Kabel zasilający</w:t>
            </w:r>
          </w:p>
          <w:p w:rsidR="003F307D" w:rsidRDefault="003F307D" w:rsidP="00601B61">
            <w:pPr>
              <w:jc w:val="center"/>
            </w:pPr>
            <w:r>
              <w:t>Kabel HDMI</w:t>
            </w:r>
          </w:p>
          <w:p w:rsidR="003F307D" w:rsidRPr="004F497A" w:rsidRDefault="003F307D" w:rsidP="00601B61">
            <w:pPr>
              <w:jc w:val="center"/>
            </w:pPr>
            <w:r>
              <w:t xml:space="preserve">Kabel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Pr="004F497A" w:rsidRDefault="003F307D" w:rsidP="00601B61">
            <w:pPr>
              <w:jc w:val="center"/>
            </w:pPr>
            <w:r>
              <w:t>Szerokość</w:t>
            </w:r>
          </w:p>
        </w:tc>
        <w:tc>
          <w:tcPr>
            <w:tcW w:w="4067" w:type="dxa"/>
            <w:vAlign w:val="center"/>
          </w:tcPr>
          <w:p w:rsidR="003F307D" w:rsidRPr="003F307D" w:rsidRDefault="003F307D" w:rsidP="00601B61">
            <w:pPr>
              <w:jc w:val="center"/>
              <w:rPr>
                <w:b/>
              </w:rPr>
            </w:pPr>
            <w:r w:rsidRPr="003F307D">
              <w:rPr>
                <w:b/>
              </w:rPr>
              <w:t>max 613 mm</w:t>
            </w:r>
          </w:p>
          <w:p w:rsidR="003F307D" w:rsidRPr="003F307D" w:rsidRDefault="003F307D" w:rsidP="00601B61">
            <w:pPr>
              <w:rPr>
                <w:b/>
              </w:rPr>
            </w:pP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Default="003F307D" w:rsidP="00601B61">
            <w:r>
              <w:t>Wysokość z podstawą</w:t>
            </w:r>
          </w:p>
        </w:tc>
        <w:tc>
          <w:tcPr>
            <w:tcW w:w="4067" w:type="dxa"/>
            <w:vAlign w:val="center"/>
          </w:tcPr>
          <w:p w:rsidR="003F307D" w:rsidRPr="003F307D" w:rsidRDefault="003F307D" w:rsidP="00601B61">
            <w:pPr>
              <w:jc w:val="center"/>
              <w:rPr>
                <w:b/>
              </w:rPr>
            </w:pPr>
            <w:r w:rsidRPr="003F307D">
              <w:rPr>
                <w:b/>
              </w:rPr>
              <w:t>max 526 mm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Default="003F307D" w:rsidP="00601B61">
            <w:r>
              <w:t>Głębokość</w:t>
            </w:r>
          </w:p>
        </w:tc>
        <w:tc>
          <w:tcPr>
            <w:tcW w:w="4067" w:type="dxa"/>
            <w:vAlign w:val="center"/>
          </w:tcPr>
          <w:p w:rsidR="003F307D" w:rsidRPr="003F307D" w:rsidRDefault="003F307D" w:rsidP="00601B61">
            <w:pPr>
              <w:jc w:val="center"/>
              <w:rPr>
                <w:b/>
              </w:rPr>
            </w:pPr>
            <w:r w:rsidRPr="003F307D">
              <w:rPr>
                <w:b/>
              </w:rPr>
              <w:t>max 228 mm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c>
          <w:tcPr>
            <w:tcW w:w="2524" w:type="dxa"/>
            <w:vAlign w:val="center"/>
          </w:tcPr>
          <w:p w:rsidR="003F307D" w:rsidRDefault="003F307D" w:rsidP="00601B61">
            <w:r>
              <w:t>Waga</w:t>
            </w:r>
          </w:p>
        </w:tc>
        <w:tc>
          <w:tcPr>
            <w:tcW w:w="4067" w:type="dxa"/>
            <w:vAlign w:val="center"/>
          </w:tcPr>
          <w:p w:rsidR="003F307D" w:rsidRPr="003F307D" w:rsidRDefault="003F307D" w:rsidP="00601B61">
            <w:pPr>
              <w:jc w:val="center"/>
              <w:rPr>
                <w:b/>
              </w:rPr>
            </w:pPr>
            <w:r w:rsidRPr="003F307D">
              <w:rPr>
                <w:b/>
              </w:rPr>
              <w:t>max 5,3 kg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  <w:tr w:rsidR="003F307D" w:rsidRPr="00FA12CC" w:rsidTr="003F307D">
        <w:trPr>
          <w:trHeight w:val="327"/>
        </w:trPr>
        <w:tc>
          <w:tcPr>
            <w:tcW w:w="2524" w:type="dxa"/>
            <w:vAlign w:val="center"/>
          </w:tcPr>
          <w:p w:rsidR="003F307D" w:rsidRDefault="003F307D" w:rsidP="00601B61">
            <w:r>
              <w:t>Gwarancja</w:t>
            </w:r>
          </w:p>
        </w:tc>
        <w:tc>
          <w:tcPr>
            <w:tcW w:w="4067" w:type="dxa"/>
            <w:vAlign w:val="center"/>
          </w:tcPr>
          <w:p w:rsidR="003F307D" w:rsidRDefault="003F307D" w:rsidP="00601B61">
            <w:pPr>
              <w:jc w:val="center"/>
            </w:pPr>
            <w:r w:rsidRPr="004F497A">
              <w:t>36 miesięcy (gwarancja producenta)</w:t>
            </w:r>
          </w:p>
        </w:tc>
        <w:tc>
          <w:tcPr>
            <w:tcW w:w="3899" w:type="dxa"/>
          </w:tcPr>
          <w:p w:rsidR="003F307D" w:rsidRPr="00553B63" w:rsidRDefault="003F307D" w:rsidP="00601B61">
            <w:pPr>
              <w:rPr>
                <w:sz w:val="20"/>
                <w:szCs w:val="20"/>
              </w:rPr>
            </w:pPr>
          </w:p>
        </w:tc>
      </w:tr>
    </w:tbl>
    <w:p w:rsidR="003F307D" w:rsidRDefault="003F307D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 DLA WYKONAWCÓW</w:t>
      </w:r>
      <w:r w:rsidRPr="00D50590">
        <w:rPr>
          <w:rFonts w:ascii="Arial" w:eastAsia="Arial Unicode MS" w:hAnsi="Arial" w:cs="Arial"/>
          <w:b/>
          <w:u w:val="single"/>
        </w:rPr>
        <w:t>!</w:t>
      </w: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</w:rPr>
      </w:pPr>
      <w:r w:rsidRPr="00D50590">
        <w:rPr>
          <w:rFonts w:ascii="Arial" w:eastAsia="Arial Unicode MS" w:hAnsi="Arial" w:cs="Arial"/>
          <w:b/>
        </w:rPr>
        <w:t>W przypadku zgodności oferowanych przez Wykonawcę parametrów</w:t>
      </w:r>
      <w:r>
        <w:rPr>
          <w:rFonts w:ascii="Arial" w:eastAsia="Arial Unicode MS" w:hAnsi="Arial" w:cs="Arial"/>
          <w:b/>
        </w:rPr>
        <w:t xml:space="preserve"> </w:t>
      </w:r>
      <w:r w:rsidRPr="00D50590">
        <w:rPr>
          <w:rFonts w:ascii="Arial" w:eastAsia="Arial Unicode MS" w:hAnsi="Arial" w:cs="Arial"/>
          <w:b/>
        </w:rPr>
        <w:t xml:space="preserve">z parametrami wymagającymi przez </w:t>
      </w:r>
      <w:r>
        <w:rPr>
          <w:rFonts w:ascii="Arial" w:eastAsia="Arial Unicode MS" w:hAnsi="Arial" w:cs="Arial"/>
          <w:b/>
        </w:rPr>
        <w:t>Z</w:t>
      </w:r>
      <w:r w:rsidRPr="00D50590">
        <w:rPr>
          <w:rFonts w:ascii="Arial" w:eastAsia="Arial Unicode MS" w:hAnsi="Arial" w:cs="Arial"/>
          <w:b/>
        </w:rPr>
        <w:t xml:space="preserve">amawiającego – wystarczy wpisanie przez Wykonawcę w odpowiedniej rubryce słowa „TAK”. W przypadku oferowania odmiennych parametrów należy szczegółowo je opisać.  </w:t>
      </w:r>
      <w:r>
        <w:rPr>
          <w:rFonts w:ascii="Arial" w:eastAsia="Arial Unicode MS" w:hAnsi="Arial" w:cs="Arial"/>
          <w:b/>
        </w:rPr>
        <w:t>Każda rubryka musi być odpowiednio wypełniona!</w:t>
      </w: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A5016C" w:rsidRDefault="00A5016C" w:rsidP="00A50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 </w:t>
      </w:r>
    </w:p>
    <w:sectPr w:rsidR="00A5016C" w:rsidSect="00287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BE" w:rsidRDefault="00DD0EBE" w:rsidP="005911F1">
      <w:r>
        <w:separator/>
      </w:r>
    </w:p>
  </w:endnote>
  <w:endnote w:type="continuationSeparator" w:id="0">
    <w:p w:rsidR="00DD0EBE" w:rsidRDefault="00DD0EBE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BE" w:rsidRDefault="00DD0EBE" w:rsidP="005911F1">
      <w:r>
        <w:separator/>
      </w:r>
    </w:p>
  </w:footnote>
  <w:footnote w:type="continuationSeparator" w:id="0">
    <w:p w:rsidR="00DD0EBE" w:rsidRDefault="00DD0EBE" w:rsidP="0059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0299D"/>
    <w:rsid w:val="000258E5"/>
    <w:rsid w:val="00056ED1"/>
    <w:rsid w:val="00072608"/>
    <w:rsid w:val="0007344E"/>
    <w:rsid w:val="00080083"/>
    <w:rsid w:val="00095337"/>
    <w:rsid w:val="00095E0C"/>
    <w:rsid w:val="000A448D"/>
    <w:rsid w:val="000D7083"/>
    <w:rsid w:val="000F0786"/>
    <w:rsid w:val="00103162"/>
    <w:rsid w:val="001345F1"/>
    <w:rsid w:val="00142634"/>
    <w:rsid w:val="00177BE2"/>
    <w:rsid w:val="00193954"/>
    <w:rsid w:val="001B19C5"/>
    <w:rsid w:val="001B53EB"/>
    <w:rsid w:val="001C36D8"/>
    <w:rsid w:val="001C7EF5"/>
    <w:rsid w:val="001D389C"/>
    <w:rsid w:val="001F18DE"/>
    <w:rsid w:val="00224A12"/>
    <w:rsid w:val="002378A9"/>
    <w:rsid w:val="00256875"/>
    <w:rsid w:val="00280736"/>
    <w:rsid w:val="00281CA5"/>
    <w:rsid w:val="0028770C"/>
    <w:rsid w:val="00294D84"/>
    <w:rsid w:val="002C0B6D"/>
    <w:rsid w:val="002D435A"/>
    <w:rsid w:val="002D566B"/>
    <w:rsid w:val="002F04D3"/>
    <w:rsid w:val="0031117C"/>
    <w:rsid w:val="0032366A"/>
    <w:rsid w:val="00333589"/>
    <w:rsid w:val="0033500E"/>
    <w:rsid w:val="00360738"/>
    <w:rsid w:val="00372E13"/>
    <w:rsid w:val="00373E89"/>
    <w:rsid w:val="003771AF"/>
    <w:rsid w:val="00384619"/>
    <w:rsid w:val="00395DEF"/>
    <w:rsid w:val="003A3ED5"/>
    <w:rsid w:val="003A5E43"/>
    <w:rsid w:val="003B76F0"/>
    <w:rsid w:val="003C0D89"/>
    <w:rsid w:val="003C5D91"/>
    <w:rsid w:val="003D7BAE"/>
    <w:rsid w:val="003E099E"/>
    <w:rsid w:val="003E710C"/>
    <w:rsid w:val="003F307D"/>
    <w:rsid w:val="003F4B5C"/>
    <w:rsid w:val="0040650F"/>
    <w:rsid w:val="00406837"/>
    <w:rsid w:val="00407ABD"/>
    <w:rsid w:val="0044086E"/>
    <w:rsid w:val="004411D6"/>
    <w:rsid w:val="00460A10"/>
    <w:rsid w:val="004824BC"/>
    <w:rsid w:val="004C5E54"/>
    <w:rsid w:val="004D21F2"/>
    <w:rsid w:val="004D3BF1"/>
    <w:rsid w:val="004D5512"/>
    <w:rsid w:val="004D76C2"/>
    <w:rsid w:val="00505D5F"/>
    <w:rsid w:val="005072A8"/>
    <w:rsid w:val="0051046F"/>
    <w:rsid w:val="005256A2"/>
    <w:rsid w:val="00541CD8"/>
    <w:rsid w:val="00585C98"/>
    <w:rsid w:val="005911F1"/>
    <w:rsid w:val="005B2C61"/>
    <w:rsid w:val="005C2D59"/>
    <w:rsid w:val="005E4339"/>
    <w:rsid w:val="005F66A0"/>
    <w:rsid w:val="005F6FB2"/>
    <w:rsid w:val="00627989"/>
    <w:rsid w:val="00630F07"/>
    <w:rsid w:val="0065519E"/>
    <w:rsid w:val="006A498A"/>
    <w:rsid w:val="006B33DD"/>
    <w:rsid w:val="006D74DC"/>
    <w:rsid w:val="006E024E"/>
    <w:rsid w:val="006E2A31"/>
    <w:rsid w:val="00700DD3"/>
    <w:rsid w:val="00701237"/>
    <w:rsid w:val="007278DE"/>
    <w:rsid w:val="007419A0"/>
    <w:rsid w:val="00744FAB"/>
    <w:rsid w:val="007456F7"/>
    <w:rsid w:val="00772B8E"/>
    <w:rsid w:val="0077503B"/>
    <w:rsid w:val="007868BE"/>
    <w:rsid w:val="007A6E93"/>
    <w:rsid w:val="007B104E"/>
    <w:rsid w:val="007C0343"/>
    <w:rsid w:val="007D5A1C"/>
    <w:rsid w:val="007F6AF4"/>
    <w:rsid w:val="00817DBE"/>
    <w:rsid w:val="00823422"/>
    <w:rsid w:val="0082449E"/>
    <w:rsid w:val="00826527"/>
    <w:rsid w:val="00852611"/>
    <w:rsid w:val="00853C67"/>
    <w:rsid w:val="00861ED3"/>
    <w:rsid w:val="0087574D"/>
    <w:rsid w:val="00884A5B"/>
    <w:rsid w:val="0089234B"/>
    <w:rsid w:val="008B01BA"/>
    <w:rsid w:val="008B3A33"/>
    <w:rsid w:val="008C1DD9"/>
    <w:rsid w:val="009137E5"/>
    <w:rsid w:val="0093734F"/>
    <w:rsid w:val="0093776C"/>
    <w:rsid w:val="00943ED7"/>
    <w:rsid w:val="00952A14"/>
    <w:rsid w:val="00955F38"/>
    <w:rsid w:val="00960064"/>
    <w:rsid w:val="00961690"/>
    <w:rsid w:val="009919EC"/>
    <w:rsid w:val="00994165"/>
    <w:rsid w:val="009A68DA"/>
    <w:rsid w:val="009B6CE7"/>
    <w:rsid w:val="009D124B"/>
    <w:rsid w:val="009E177E"/>
    <w:rsid w:val="009E425A"/>
    <w:rsid w:val="009F7659"/>
    <w:rsid w:val="00A04FA4"/>
    <w:rsid w:val="00A26F36"/>
    <w:rsid w:val="00A362C9"/>
    <w:rsid w:val="00A4262A"/>
    <w:rsid w:val="00A5016C"/>
    <w:rsid w:val="00A50D0C"/>
    <w:rsid w:val="00A55B53"/>
    <w:rsid w:val="00A5613D"/>
    <w:rsid w:val="00A576C4"/>
    <w:rsid w:val="00A8214F"/>
    <w:rsid w:val="00A8627D"/>
    <w:rsid w:val="00AD1EE8"/>
    <w:rsid w:val="00AF4C43"/>
    <w:rsid w:val="00B00918"/>
    <w:rsid w:val="00B12B09"/>
    <w:rsid w:val="00B13F7E"/>
    <w:rsid w:val="00B17BEB"/>
    <w:rsid w:val="00B27B3F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C31E31"/>
    <w:rsid w:val="00C326CA"/>
    <w:rsid w:val="00C60818"/>
    <w:rsid w:val="00C60FBC"/>
    <w:rsid w:val="00C6386F"/>
    <w:rsid w:val="00C76A9A"/>
    <w:rsid w:val="00C84C34"/>
    <w:rsid w:val="00CA0FA3"/>
    <w:rsid w:val="00CA69DF"/>
    <w:rsid w:val="00CF2DC2"/>
    <w:rsid w:val="00D066D0"/>
    <w:rsid w:val="00D21FEE"/>
    <w:rsid w:val="00D22EAB"/>
    <w:rsid w:val="00D4596E"/>
    <w:rsid w:val="00D5574D"/>
    <w:rsid w:val="00D6657F"/>
    <w:rsid w:val="00DD0EBE"/>
    <w:rsid w:val="00DE5139"/>
    <w:rsid w:val="00DE77DC"/>
    <w:rsid w:val="00DF0E36"/>
    <w:rsid w:val="00DF6922"/>
    <w:rsid w:val="00E0012E"/>
    <w:rsid w:val="00E00648"/>
    <w:rsid w:val="00E11A35"/>
    <w:rsid w:val="00E13070"/>
    <w:rsid w:val="00E154EC"/>
    <w:rsid w:val="00E25837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F01536"/>
    <w:rsid w:val="00F0359A"/>
    <w:rsid w:val="00F11BAD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7009"/>
    <w:rsid w:val="00F94632"/>
    <w:rsid w:val="00F951BD"/>
    <w:rsid w:val="00FD7519"/>
    <w:rsid w:val="00FE2B0F"/>
    <w:rsid w:val="00FE74BB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F04D3"/>
    <w:rPr>
      <w:rFonts w:ascii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2F04D3"/>
    <w:rPr>
      <w:rFonts w:eastAsiaTheme="minorHAnsi"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04D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2F04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Tekstpodstawowy22">
    <w:name w:val="Tekst podstawowy 22"/>
    <w:basedOn w:val="Normalny"/>
    <w:uiPriority w:val="99"/>
    <w:rsid w:val="002F04D3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C3AF-BD24-423B-B0C0-1341E373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854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48</cp:revision>
  <cp:lastPrinted>2020-09-29T07:06:00Z</cp:lastPrinted>
  <dcterms:created xsi:type="dcterms:W3CDTF">2020-08-14T03:54:00Z</dcterms:created>
  <dcterms:modified xsi:type="dcterms:W3CDTF">2020-09-29T07:06:00Z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